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17A1" w14:textId="7319A384" w:rsidR="00550873" w:rsidRPr="00140496" w:rsidRDefault="00F162E1" w:rsidP="00550873">
      <w:pPr>
        <w:jc w:val="center"/>
        <w:rPr>
          <w:rStyle w:val="Strong"/>
          <w:b w:val="0"/>
          <w:sz w:val="28"/>
          <w:szCs w:val="28"/>
        </w:rPr>
      </w:pPr>
      <w:r w:rsidRPr="00F162E1">
        <w:rPr>
          <w:rStyle w:val="Strong"/>
          <w:b w:val="0"/>
          <w:sz w:val="28"/>
          <w:szCs w:val="28"/>
        </w:rPr>
        <w:t>A</w:t>
      </w:r>
      <w:r w:rsidR="00140496">
        <w:rPr>
          <w:rStyle w:val="Strong"/>
          <w:b w:val="0"/>
          <w:sz w:val="28"/>
          <w:szCs w:val="28"/>
        </w:rPr>
        <w:t>dditional questions on b</w:t>
      </w:r>
      <w:r w:rsidR="00EB03A6">
        <w:rPr>
          <w:rStyle w:val="Strong"/>
          <w:b w:val="0"/>
          <w:sz w:val="28"/>
          <w:szCs w:val="28"/>
        </w:rPr>
        <w:t>ond e</w:t>
      </w:r>
      <w:r w:rsidR="005502AB" w:rsidRPr="00F162E1">
        <w:rPr>
          <w:rStyle w:val="Strong"/>
          <w:b w:val="0"/>
          <w:sz w:val="28"/>
          <w:szCs w:val="28"/>
        </w:rPr>
        <w:t>nthalpy</w:t>
      </w:r>
    </w:p>
    <w:p w14:paraId="45A02F6A" w14:textId="77777777" w:rsidR="004F0B86" w:rsidRPr="00E059DF" w:rsidRDefault="004F0B86" w:rsidP="00550873">
      <w:pPr>
        <w:jc w:val="center"/>
        <w:rPr>
          <w:rStyle w:val="Strong"/>
          <w:b w:val="0"/>
          <w:i/>
          <w:sz w:val="16"/>
          <w:szCs w:val="16"/>
        </w:rPr>
      </w:pPr>
    </w:p>
    <w:p w14:paraId="2D47CAA1" w14:textId="77777777" w:rsidR="004F0B86" w:rsidRPr="00302098" w:rsidRDefault="004F0B86" w:rsidP="00550873">
      <w:pPr>
        <w:jc w:val="center"/>
        <w:rPr>
          <w:rStyle w:val="Strong"/>
          <w:b w:val="0"/>
          <w:i/>
        </w:rPr>
      </w:pPr>
      <w:r>
        <w:rPr>
          <w:bCs/>
          <w:i/>
          <w:noProof/>
          <w:lang w:val="en-US"/>
        </w:rPr>
        <w:drawing>
          <wp:inline distT="0" distB="0" distL="0" distR="0" wp14:anchorId="71F31119" wp14:editId="14E3D669">
            <wp:extent cx="4156135" cy="2592376"/>
            <wp:effectExtent l="19050" t="0" r="0" b="0"/>
            <wp:docPr id="1" name="Picture 1" descr="D:\Users\michelem\Desktop\chemicalminds\Level 2\2.4 bonding\1.3 bond energy\bondenthalpy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chelem\Desktop\chemicalminds\Level 2\2.4 bonding\1.3 bond energy\bondenthalpyval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47" cy="259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54327" w14:textId="77777777" w:rsidR="00E7697A" w:rsidRDefault="00E7697A" w:rsidP="005502AB">
      <w:pPr>
        <w:jc w:val="center"/>
        <w:rPr>
          <w:rStyle w:val="Strong"/>
          <w:b w:val="0"/>
          <w:sz w:val="28"/>
          <w:szCs w:val="28"/>
        </w:rPr>
      </w:pPr>
    </w:p>
    <w:p w14:paraId="345DFFA4" w14:textId="77777777" w:rsidR="00E60124" w:rsidRPr="00F162E1" w:rsidRDefault="00F162E1" w:rsidP="00F162E1">
      <w:pPr>
        <w:rPr>
          <w:rStyle w:val="Strong"/>
          <w:b w:val="0"/>
        </w:rPr>
      </w:pPr>
      <w:r w:rsidRPr="00F162E1">
        <w:rPr>
          <w:rStyle w:val="Strong"/>
        </w:rPr>
        <w:t>1.</w:t>
      </w:r>
      <w:r w:rsidR="00E60124" w:rsidRPr="00F162E1">
        <w:rPr>
          <w:rStyle w:val="Strong"/>
          <w:b w:val="0"/>
        </w:rPr>
        <w:t xml:space="preserve"> </w:t>
      </w:r>
      <w:r>
        <w:rPr>
          <w:rStyle w:val="Strong"/>
          <w:b w:val="0"/>
        </w:rPr>
        <w:t>Calculate the energy change</w:t>
      </w:r>
      <w:r w:rsidR="000A46F8" w:rsidRPr="00F162E1">
        <w:rPr>
          <w:rStyle w:val="Strong"/>
          <w:b w:val="0"/>
        </w:rPr>
        <w:t xml:space="preserve"> for this reaction: </w:t>
      </w:r>
      <w:r w:rsidR="00E60124" w:rsidRPr="00F162E1">
        <w:rPr>
          <w:rStyle w:val="Strong"/>
          <w:b w:val="0"/>
        </w:rPr>
        <w:t>CH</w:t>
      </w:r>
      <w:r w:rsidR="00E60124" w:rsidRPr="00F162E1">
        <w:rPr>
          <w:rStyle w:val="Strong"/>
          <w:b w:val="0"/>
          <w:vertAlign w:val="subscript"/>
        </w:rPr>
        <w:t>2</w:t>
      </w:r>
      <w:r w:rsidR="00E60124" w:rsidRPr="00F162E1">
        <w:rPr>
          <w:rStyle w:val="Strong"/>
          <w:b w:val="0"/>
        </w:rPr>
        <w:t>CH</w:t>
      </w:r>
      <w:r w:rsidR="00E60124" w:rsidRPr="00F162E1">
        <w:rPr>
          <w:rStyle w:val="Strong"/>
          <w:b w:val="0"/>
          <w:vertAlign w:val="subscript"/>
        </w:rPr>
        <w:t>2</w:t>
      </w:r>
      <w:r w:rsidR="00E60124" w:rsidRPr="00F162E1">
        <w:rPr>
          <w:rStyle w:val="Strong"/>
          <w:b w:val="0"/>
        </w:rPr>
        <w:t>(g)  +  3O</w:t>
      </w:r>
      <w:r w:rsidR="00E60124" w:rsidRPr="00F162E1">
        <w:rPr>
          <w:rStyle w:val="Strong"/>
          <w:b w:val="0"/>
          <w:vertAlign w:val="subscript"/>
        </w:rPr>
        <w:t>2</w:t>
      </w:r>
      <w:r w:rsidR="00E60124" w:rsidRPr="00F162E1">
        <w:rPr>
          <w:rStyle w:val="Strong"/>
          <w:b w:val="0"/>
        </w:rPr>
        <w:t xml:space="preserve">(g)  </w:t>
      </w:r>
      <w:r w:rsidR="00E60124" w:rsidRPr="00F162E1">
        <w:rPr>
          <w:rStyle w:val="Strong"/>
          <w:b w:val="0"/>
        </w:rPr>
        <w:sym w:font="Wingdings" w:char="F0E0"/>
      </w:r>
      <w:r w:rsidR="00E60124" w:rsidRPr="00F162E1">
        <w:rPr>
          <w:rStyle w:val="Strong"/>
          <w:b w:val="0"/>
        </w:rPr>
        <w:t xml:space="preserve">  2CO</w:t>
      </w:r>
      <w:r w:rsidR="00E60124" w:rsidRPr="00F162E1">
        <w:rPr>
          <w:rStyle w:val="Strong"/>
          <w:b w:val="0"/>
          <w:vertAlign w:val="subscript"/>
        </w:rPr>
        <w:t>2</w:t>
      </w:r>
      <w:r w:rsidR="00E60124" w:rsidRPr="00F162E1">
        <w:rPr>
          <w:rStyle w:val="Strong"/>
          <w:b w:val="0"/>
        </w:rPr>
        <w:t>(g)  +  2H</w:t>
      </w:r>
      <w:r w:rsidR="00E60124" w:rsidRPr="00F162E1">
        <w:rPr>
          <w:rStyle w:val="Strong"/>
          <w:b w:val="0"/>
          <w:vertAlign w:val="subscript"/>
        </w:rPr>
        <w:t>2</w:t>
      </w:r>
      <w:r w:rsidR="00E60124" w:rsidRPr="00F162E1">
        <w:rPr>
          <w:rStyle w:val="Strong"/>
          <w:b w:val="0"/>
        </w:rPr>
        <w:t>O(g)</w:t>
      </w:r>
    </w:p>
    <w:p w14:paraId="15251391" w14:textId="77777777" w:rsidR="00BF037A" w:rsidRPr="00F162E1" w:rsidRDefault="00BF037A" w:rsidP="00F162E1">
      <w:pPr>
        <w:rPr>
          <w:rStyle w:val="Strong"/>
          <w:b w:val="0"/>
        </w:rPr>
      </w:pPr>
    </w:p>
    <w:p w14:paraId="4A6C651C" w14:textId="77777777" w:rsidR="00DA2581" w:rsidRPr="00F162E1" w:rsidRDefault="00F162E1" w:rsidP="00F162E1">
      <w:pPr>
        <w:rPr>
          <w:rStyle w:val="Strong"/>
          <w:b w:val="0"/>
        </w:rPr>
      </w:pPr>
      <w:r>
        <w:rPr>
          <w:rStyle w:val="Strong"/>
        </w:rPr>
        <w:t xml:space="preserve">2. </w:t>
      </w:r>
      <w:r>
        <w:rPr>
          <w:rStyle w:val="Strong"/>
          <w:b w:val="0"/>
        </w:rPr>
        <w:t xml:space="preserve">Use the </w:t>
      </w:r>
      <w:r w:rsidR="00A96A88" w:rsidRPr="00F162E1">
        <w:rPr>
          <w:rStyle w:val="Strong"/>
          <w:b w:val="0"/>
        </w:rPr>
        <w:t>Haber process</w:t>
      </w:r>
      <w:r>
        <w:rPr>
          <w:rStyle w:val="Strong"/>
          <w:b w:val="0"/>
        </w:rPr>
        <w:t xml:space="preserve"> equation</w:t>
      </w:r>
      <w:r w:rsidR="00A96A88" w:rsidRPr="00F162E1">
        <w:rPr>
          <w:rStyle w:val="Strong"/>
          <w:b w:val="0"/>
        </w:rPr>
        <w:t xml:space="preserve"> to </w:t>
      </w:r>
      <w:r w:rsidR="00DA2581" w:rsidRPr="00F162E1">
        <w:rPr>
          <w:rStyle w:val="Strong"/>
          <w:b w:val="0"/>
        </w:rPr>
        <w:t>calculate the averag</w:t>
      </w:r>
      <w:r>
        <w:rPr>
          <w:rStyle w:val="Strong"/>
          <w:b w:val="0"/>
        </w:rPr>
        <w:t>e bond enthalpy value for the N</w:t>
      </w:r>
      <w:r w:rsidR="00DA2581" w:rsidRPr="00F162E1">
        <w:rPr>
          <w:rStyle w:val="Strong"/>
          <w:b w:val="0"/>
        </w:rPr>
        <w:t>–H bond</w:t>
      </w:r>
    </w:p>
    <w:p w14:paraId="3B6FCF4B" w14:textId="77777777" w:rsidR="00F51CD0" w:rsidRPr="00F162E1" w:rsidRDefault="00A96A88" w:rsidP="00F162E1">
      <w:pPr>
        <w:spacing w:after="120"/>
        <w:ind w:left="709" w:hanging="709"/>
        <w:jc w:val="center"/>
        <w:rPr>
          <w:vertAlign w:val="superscript"/>
        </w:rPr>
      </w:pPr>
      <w:r w:rsidRPr="00F162E1">
        <w:rPr>
          <w:rStyle w:val="Strong"/>
          <w:b w:val="0"/>
        </w:rPr>
        <w:t>N</w:t>
      </w:r>
      <w:r w:rsidRPr="00F162E1">
        <w:rPr>
          <w:rStyle w:val="Strong"/>
          <w:b w:val="0"/>
          <w:vertAlign w:val="subscript"/>
        </w:rPr>
        <w:t>2</w:t>
      </w:r>
      <w:r w:rsidRPr="00F162E1">
        <w:rPr>
          <w:rStyle w:val="Strong"/>
          <w:b w:val="0"/>
        </w:rPr>
        <w:t>(g)  +  3H</w:t>
      </w:r>
      <w:r w:rsidRPr="00F162E1">
        <w:rPr>
          <w:rStyle w:val="Strong"/>
          <w:b w:val="0"/>
          <w:vertAlign w:val="subscript"/>
        </w:rPr>
        <w:t>2</w:t>
      </w:r>
      <w:r w:rsidRPr="00F162E1">
        <w:rPr>
          <w:rStyle w:val="Strong"/>
          <w:b w:val="0"/>
        </w:rPr>
        <w:t xml:space="preserve">(g)  </w:t>
      </w:r>
      <w:r w:rsidRPr="00F162E1">
        <w:rPr>
          <w:rStyle w:val="Strong"/>
          <w:b w:val="0"/>
        </w:rPr>
        <w:sym w:font="Wingdings" w:char="F0E0"/>
      </w:r>
      <w:r w:rsidRPr="00F162E1">
        <w:rPr>
          <w:rStyle w:val="Strong"/>
          <w:b w:val="0"/>
        </w:rPr>
        <w:t xml:space="preserve">  2NH</w:t>
      </w:r>
      <w:r w:rsidRPr="00F162E1">
        <w:rPr>
          <w:rStyle w:val="Strong"/>
          <w:b w:val="0"/>
          <w:vertAlign w:val="subscript"/>
        </w:rPr>
        <w:t>3</w:t>
      </w:r>
      <w:r w:rsidRPr="00F162E1">
        <w:rPr>
          <w:rStyle w:val="Strong"/>
          <w:b w:val="0"/>
        </w:rPr>
        <w:t>(g)</w:t>
      </w:r>
      <w:r w:rsidR="00DA2581" w:rsidRPr="00F162E1">
        <w:rPr>
          <w:rStyle w:val="Strong"/>
          <w:b w:val="0"/>
        </w:rPr>
        <w:t xml:space="preserve">   </w:t>
      </w:r>
      <w:r w:rsidR="00DA2581" w:rsidRPr="00F162E1">
        <w:t>∆</w:t>
      </w:r>
      <w:proofErr w:type="spellStart"/>
      <w:r w:rsidR="00DA2581" w:rsidRPr="00F162E1">
        <w:rPr>
          <w:vertAlign w:val="subscript"/>
        </w:rPr>
        <w:t>r</w:t>
      </w:r>
      <w:r w:rsidR="00DA2581" w:rsidRPr="00F162E1">
        <w:t>H</w:t>
      </w:r>
      <w:proofErr w:type="spellEnd"/>
      <w:r w:rsidR="00DA2581" w:rsidRPr="00F162E1">
        <w:t xml:space="preserve"> = -92 kJmol</w:t>
      </w:r>
      <w:r w:rsidR="00DA2581" w:rsidRPr="00F162E1">
        <w:rPr>
          <w:vertAlign w:val="superscript"/>
        </w:rPr>
        <w:t>-1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103"/>
        <w:gridCol w:w="4062"/>
      </w:tblGrid>
      <w:tr w:rsidR="00E059DF" w14:paraId="29A5133A" w14:textId="77777777" w:rsidTr="00031C4A">
        <w:trPr>
          <w:trHeight w:val="3395"/>
        </w:trPr>
        <w:tc>
          <w:tcPr>
            <w:tcW w:w="7376" w:type="dxa"/>
          </w:tcPr>
          <w:p w14:paraId="4B704E35" w14:textId="77777777" w:rsidR="00E059DF" w:rsidRDefault="00F162E1" w:rsidP="00E059DF">
            <w:pPr>
              <w:rPr>
                <w:rFonts w:ascii="Arial" w:hAnsi="Arial" w:cs="Arial"/>
                <w:noProof/>
                <w:color w:val="1122CC"/>
                <w:sz w:val="27"/>
                <w:szCs w:val="27"/>
                <w:lang w:eastAsia="en-NZ"/>
              </w:rPr>
            </w:pPr>
            <w:r>
              <w:rPr>
                <w:b/>
                <w:bCs/>
              </w:rPr>
              <w:t>3.</w:t>
            </w:r>
            <w:r w:rsidR="00E059DF">
              <w:rPr>
                <w:bCs/>
              </w:rPr>
              <w:t xml:space="preserve"> </w:t>
            </w:r>
            <w:r w:rsidR="00E059DF" w:rsidRPr="00F51CD0">
              <w:rPr>
                <w:noProof/>
                <w:lang w:eastAsia="en-NZ"/>
              </w:rPr>
              <w:t>Calculate the energy change for photosynthesis</w:t>
            </w:r>
          </w:p>
          <w:p w14:paraId="2E75188D" w14:textId="77777777" w:rsidR="00E059DF" w:rsidRPr="00F51CD0" w:rsidRDefault="00E059DF" w:rsidP="00E059DF">
            <w:pPr>
              <w:rPr>
                <w:rFonts w:ascii="Arial" w:hAnsi="Arial" w:cs="Arial"/>
                <w:noProof/>
                <w:color w:val="1122CC"/>
                <w:sz w:val="27"/>
                <w:szCs w:val="27"/>
                <w:lang w:eastAsia="en-NZ"/>
              </w:rPr>
            </w:pPr>
            <w:r w:rsidRPr="00D213D8">
              <w:rPr>
                <w:rFonts w:ascii="Times" w:hAnsi="Times" w:cs="Arial"/>
                <w:sz w:val="26"/>
                <w:szCs w:val="26"/>
              </w:rPr>
              <w:t xml:space="preserve"> 6CO</w:t>
            </w:r>
            <w:r w:rsidRPr="00D213D8">
              <w:rPr>
                <w:rFonts w:ascii="Times" w:hAnsi="Times" w:cs="Arial"/>
                <w:sz w:val="26"/>
                <w:szCs w:val="26"/>
                <w:vertAlign w:val="subscript"/>
              </w:rPr>
              <w:t>2</w:t>
            </w:r>
            <w:r w:rsidRPr="00D213D8">
              <w:rPr>
                <w:rFonts w:ascii="Times" w:hAnsi="Times" w:cs="Arial"/>
                <w:sz w:val="26"/>
                <w:szCs w:val="26"/>
              </w:rPr>
              <w:t>(g) + 6H</w:t>
            </w:r>
            <w:r w:rsidRPr="00D213D8">
              <w:rPr>
                <w:rFonts w:ascii="Times" w:hAnsi="Times" w:cs="Arial"/>
                <w:sz w:val="26"/>
                <w:szCs w:val="26"/>
                <w:vertAlign w:val="subscript"/>
              </w:rPr>
              <w:t>2</w:t>
            </w:r>
            <w:r w:rsidRPr="00D213D8">
              <w:rPr>
                <w:rFonts w:ascii="Times" w:hAnsi="Times" w:cs="Arial"/>
                <w:sz w:val="26"/>
                <w:szCs w:val="26"/>
              </w:rPr>
              <w:t>O(l)</w:t>
            </w:r>
            <w:r>
              <w:rPr>
                <w:rFonts w:ascii="Times" w:hAnsi="Times" w:cs="Arial"/>
                <w:sz w:val="26"/>
                <w:szCs w:val="26"/>
              </w:rPr>
              <w:t xml:space="preserve">  </w:t>
            </w:r>
            <w:r w:rsidRPr="00F51CD0">
              <w:rPr>
                <w:rFonts w:ascii="Times" w:hAnsi="Times" w:cs="Arial"/>
                <w:sz w:val="26"/>
                <w:szCs w:val="26"/>
              </w:rPr>
              <w:sym w:font="Wingdings" w:char="F0E0"/>
            </w:r>
            <w:r>
              <w:rPr>
                <w:rFonts w:ascii="Times" w:hAnsi="Times" w:cs="Arial"/>
                <w:sz w:val="26"/>
                <w:szCs w:val="26"/>
              </w:rPr>
              <w:t xml:space="preserve">  </w:t>
            </w:r>
            <w:r w:rsidRPr="00D213D8">
              <w:rPr>
                <w:rFonts w:ascii="Times" w:hAnsi="Times" w:cs="Arial"/>
                <w:sz w:val="26"/>
                <w:szCs w:val="26"/>
              </w:rPr>
              <w:t>C</w:t>
            </w:r>
            <w:r w:rsidRPr="00D213D8">
              <w:rPr>
                <w:rFonts w:ascii="Times" w:hAnsi="Times" w:cs="Arial"/>
                <w:sz w:val="26"/>
                <w:szCs w:val="26"/>
                <w:vertAlign w:val="subscript"/>
              </w:rPr>
              <w:t>6</w:t>
            </w:r>
            <w:r w:rsidRPr="00D213D8">
              <w:rPr>
                <w:rFonts w:ascii="Times" w:hAnsi="Times" w:cs="Arial"/>
                <w:sz w:val="26"/>
                <w:szCs w:val="26"/>
              </w:rPr>
              <w:t>H</w:t>
            </w:r>
            <w:r w:rsidRPr="00D213D8">
              <w:rPr>
                <w:rFonts w:ascii="Times" w:hAnsi="Times" w:cs="Arial"/>
                <w:sz w:val="26"/>
                <w:szCs w:val="26"/>
                <w:vertAlign w:val="subscript"/>
              </w:rPr>
              <w:t>12</w:t>
            </w:r>
            <w:r w:rsidRPr="00D213D8">
              <w:rPr>
                <w:rFonts w:ascii="Times" w:hAnsi="Times" w:cs="Arial"/>
                <w:sz w:val="26"/>
                <w:szCs w:val="26"/>
              </w:rPr>
              <w:t>O</w:t>
            </w:r>
            <w:r w:rsidRPr="00D213D8">
              <w:rPr>
                <w:rFonts w:ascii="Times" w:hAnsi="Times" w:cs="Arial"/>
                <w:sz w:val="26"/>
                <w:szCs w:val="26"/>
                <w:vertAlign w:val="subscript"/>
              </w:rPr>
              <w:t>6</w:t>
            </w:r>
            <w:r w:rsidRPr="00D213D8">
              <w:rPr>
                <w:rFonts w:ascii="Times" w:hAnsi="Times" w:cs="Arial"/>
                <w:sz w:val="26"/>
                <w:szCs w:val="26"/>
              </w:rPr>
              <w:t>(s) +  6O</w:t>
            </w:r>
            <w:r w:rsidRPr="00D213D8">
              <w:rPr>
                <w:rFonts w:ascii="Times" w:hAnsi="Times" w:cs="Arial"/>
                <w:sz w:val="26"/>
                <w:szCs w:val="26"/>
                <w:vertAlign w:val="subscript"/>
              </w:rPr>
              <w:t>2</w:t>
            </w:r>
            <w:r w:rsidRPr="00D213D8">
              <w:rPr>
                <w:rFonts w:ascii="Times" w:hAnsi="Times" w:cs="Arial"/>
                <w:sz w:val="26"/>
                <w:szCs w:val="26"/>
              </w:rPr>
              <w:t xml:space="preserve">(g)  </w:t>
            </w:r>
          </w:p>
          <w:p w14:paraId="5D3BB622" w14:textId="77777777" w:rsidR="00E059DF" w:rsidRDefault="00E059DF" w:rsidP="00E059DF">
            <w:pPr>
              <w:rPr>
                <w:bCs/>
              </w:rPr>
            </w:pPr>
            <w:r>
              <w:rPr>
                <w:bCs/>
              </w:rPr>
              <w:t>The structure of glucose is shown below</w:t>
            </w:r>
          </w:p>
          <w:p w14:paraId="56C7192E" w14:textId="77777777" w:rsidR="00E059DF" w:rsidRDefault="00E059DF" w:rsidP="00E059DF">
            <w:pPr>
              <w:spacing w:after="120" w:line="360" w:lineRule="auto"/>
              <w:rPr>
                <w:rStyle w:val="Strong"/>
                <w:b w:val="0"/>
                <w:bCs w:val="0"/>
                <w:vertAlign w:val="superscript"/>
              </w:rPr>
            </w:pPr>
          </w:p>
        </w:tc>
        <w:tc>
          <w:tcPr>
            <w:tcW w:w="4072" w:type="dxa"/>
          </w:tcPr>
          <w:p w14:paraId="2F1DE9F4" w14:textId="77777777" w:rsidR="00E059DF" w:rsidRDefault="00E059DF" w:rsidP="00E059DF">
            <w:pPr>
              <w:spacing w:after="120" w:line="360" w:lineRule="auto"/>
              <w:rPr>
                <w:rStyle w:val="Strong"/>
                <w:b w:val="0"/>
                <w:bCs w:val="0"/>
                <w:vertAlign w:val="superscript"/>
              </w:rPr>
            </w:pPr>
            <w:r w:rsidRPr="00E059DF">
              <w:rPr>
                <w:rStyle w:val="Strong"/>
                <w:b w:val="0"/>
                <w:bCs w:val="0"/>
                <w:noProof/>
                <w:vertAlign w:val="superscript"/>
                <w:lang w:val="en-US"/>
              </w:rPr>
              <w:drawing>
                <wp:inline distT="0" distB="0" distL="0" distR="0" wp14:anchorId="03A52409" wp14:editId="71640EFC">
                  <wp:extent cx="2396346" cy="2134108"/>
                  <wp:effectExtent l="19050" t="0" r="3954" b="0"/>
                  <wp:docPr id="4" name="rg_hi" descr="http://t0.gstatic.com/images?q=tbn:ANd9GcT3IWGI9Lj0xRQA_0CYFH779gHIaEVuXMD-ro2DNuuNv-W1U8nqq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3IWGI9Lj0xRQA_0CYFH779gHIaEVuXMD-ro2DNuuNv-W1U8nqq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123" cy="213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84499" w14:textId="77777777" w:rsidR="00536F83" w:rsidRDefault="00536F83" w:rsidP="000A46F8">
      <w:pPr>
        <w:rPr>
          <w:b/>
          <w:bCs/>
        </w:rPr>
      </w:pPr>
    </w:p>
    <w:p w14:paraId="3CDF6CE4" w14:textId="43BB988D" w:rsidR="000A46F8" w:rsidRPr="00F162E1" w:rsidRDefault="00031C4A" w:rsidP="000A46F8">
      <w:pPr>
        <w:rPr>
          <w:bCs/>
        </w:rPr>
      </w:pPr>
      <w:r w:rsidRPr="00F162E1">
        <w:rPr>
          <w:b/>
          <w:bCs/>
        </w:rPr>
        <w:t>4</w:t>
      </w:r>
      <w:r w:rsidR="00F162E1">
        <w:rPr>
          <w:b/>
          <w:bCs/>
        </w:rPr>
        <w:t xml:space="preserve">. </w:t>
      </w:r>
      <w:r w:rsidR="005E7155" w:rsidRPr="00F162E1">
        <w:rPr>
          <w:bCs/>
        </w:rPr>
        <w:t>Hydrazine was first used as a rocket fuel during World War II.  The equation below shows the combustion of hydrazine, use it and the bond enthalpy values to c</w:t>
      </w:r>
      <w:r w:rsidR="00F162E1">
        <w:rPr>
          <w:bCs/>
        </w:rPr>
        <w:t>alculate the energy change</w:t>
      </w:r>
      <w:r w:rsidR="005E7155" w:rsidRPr="00F162E1">
        <w:rPr>
          <w:bCs/>
        </w:rPr>
        <w:t xml:space="preserve"> for this reaction.</w:t>
      </w:r>
      <w:r w:rsidR="000A46F8" w:rsidRPr="00F162E1">
        <w:rPr>
          <w:bCs/>
        </w:rPr>
        <w:t xml:space="preserve">    </w:t>
      </w:r>
    </w:p>
    <w:p w14:paraId="626131FB" w14:textId="77777777" w:rsidR="005E7155" w:rsidRPr="00F162E1" w:rsidRDefault="005E7155" w:rsidP="000A46F8">
      <w:pPr>
        <w:jc w:val="center"/>
        <w:rPr>
          <w:bCs/>
        </w:rPr>
      </w:pPr>
      <w:r w:rsidRPr="00F162E1">
        <w:rPr>
          <w:bCs/>
        </w:rPr>
        <w:t>N</w:t>
      </w:r>
      <w:r w:rsidRPr="00F162E1">
        <w:rPr>
          <w:bCs/>
          <w:vertAlign w:val="subscript"/>
        </w:rPr>
        <w:t>2</w:t>
      </w:r>
      <w:r w:rsidRPr="00F162E1">
        <w:rPr>
          <w:bCs/>
        </w:rPr>
        <w:t>H</w:t>
      </w:r>
      <w:r w:rsidRPr="00F162E1">
        <w:rPr>
          <w:bCs/>
          <w:vertAlign w:val="subscript"/>
        </w:rPr>
        <w:t>4</w:t>
      </w:r>
      <w:r w:rsidRPr="00F162E1">
        <w:rPr>
          <w:bCs/>
        </w:rPr>
        <w:t>(l)  +  O</w:t>
      </w:r>
      <w:r w:rsidRPr="00F162E1">
        <w:rPr>
          <w:bCs/>
          <w:vertAlign w:val="subscript"/>
        </w:rPr>
        <w:t>2</w:t>
      </w:r>
      <w:r w:rsidRPr="00F162E1">
        <w:rPr>
          <w:bCs/>
        </w:rPr>
        <w:t xml:space="preserve">(g)  </w:t>
      </w:r>
      <w:r w:rsidRPr="00F162E1">
        <w:rPr>
          <w:bCs/>
        </w:rPr>
        <w:sym w:font="Wingdings" w:char="F0E0"/>
      </w:r>
      <w:r w:rsidRPr="00F162E1">
        <w:rPr>
          <w:bCs/>
        </w:rPr>
        <w:t xml:space="preserve">  N</w:t>
      </w:r>
      <w:r w:rsidRPr="00F162E1">
        <w:rPr>
          <w:bCs/>
          <w:vertAlign w:val="subscript"/>
        </w:rPr>
        <w:t>2</w:t>
      </w:r>
      <w:r w:rsidRPr="00F162E1">
        <w:rPr>
          <w:bCs/>
        </w:rPr>
        <w:t>(g)  +  2H</w:t>
      </w:r>
      <w:r w:rsidRPr="00F162E1">
        <w:rPr>
          <w:bCs/>
          <w:vertAlign w:val="subscript"/>
        </w:rPr>
        <w:t>2</w:t>
      </w:r>
      <w:r w:rsidRPr="00F162E1">
        <w:rPr>
          <w:bCs/>
        </w:rPr>
        <w:t>O(l)</w:t>
      </w:r>
    </w:p>
    <w:p w14:paraId="45C74B24" w14:textId="77777777" w:rsidR="005E7155" w:rsidRPr="00F162E1" w:rsidRDefault="005E7155" w:rsidP="005E7155">
      <w:pPr>
        <w:rPr>
          <w:bCs/>
        </w:rPr>
      </w:pPr>
      <w:r w:rsidRPr="00F162E1">
        <w:rPr>
          <w:bCs/>
        </w:rPr>
        <w:t xml:space="preserve">   </w:t>
      </w:r>
      <w:r w:rsidRPr="00F162E1">
        <w:rPr>
          <w:noProof/>
          <w:lang w:eastAsia="en-NZ"/>
        </w:rPr>
        <w:t xml:space="preserve">                                </w:t>
      </w:r>
      <w:r w:rsidR="000A46F8" w:rsidRPr="00F162E1">
        <w:rPr>
          <w:noProof/>
          <w:lang w:eastAsia="en-NZ"/>
        </w:rPr>
        <w:t xml:space="preserve">        </w:t>
      </w:r>
      <w:r w:rsidRPr="00F162E1">
        <w:rPr>
          <w:noProof/>
          <w:lang w:eastAsia="en-NZ"/>
        </w:rPr>
        <w:t xml:space="preserve">          </w:t>
      </w:r>
      <w:r w:rsidR="000A46F8" w:rsidRPr="00F162E1">
        <w:rPr>
          <w:noProof/>
          <w:lang w:eastAsia="en-NZ"/>
        </w:rPr>
        <w:t xml:space="preserve">                       </w:t>
      </w:r>
      <w:r w:rsidRPr="00F162E1">
        <w:rPr>
          <w:noProof/>
          <w:lang w:eastAsia="en-NZ"/>
        </w:rPr>
        <w:t xml:space="preserve">  </w:t>
      </w:r>
      <w:r w:rsidR="000A46F8" w:rsidRPr="00F162E1">
        <w:rPr>
          <w:noProof/>
          <w:lang w:eastAsia="en-NZ"/>
        </w:rPr>
        <w:t xml:space="preserve">    </w:t>
      </w:r>
      <w:r w:rsidRPr="00F162E1">
        <w:rPr>
          <w:noProof/>
          <w:lang w:eastAsia="en-NZ"/>
        </w:rPr>
        <w:t xml:space="preserve">   </w:t>
      </w:r>
      <w:r w:rsidRPr="00F162E1">
        <w:rPr>
          <w:noProof/>
          <w:lang w:val="en-US"/>
        </w:rPr>
        <w:drawing>
          <wp:inline distT="0" distB="0" distL="0" distR="0" wp14:anchorId="269FCFB6" wp14:editId="5BF03DD3">
            <wp:extent cx="632406" cy="584097"/>
            <wp:effectExtent l="19050" t="0" r="0" b="0"/>
            <wp:docPr id="27" name="il_fi" descr="http://t3.gstatic.com/images?q=tbn:ANd9GcTN8c33BDYqjCNkorHxIWH6a204JKYolmZYCitRNoGXC3CiHLy5wPLCs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N8c33BDYqjCNkorHxIWH6a204JKYolmZYCitRNoGXC3CiHLy5wPLCsG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2" cy="58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A7F92" w14:textId="77777777" w:rsidR="005E7155" w:rsidRPr="00F162E1" w:rsidRDefault="005E7155" w:rsidP="005E7155">
      <w:pPr>
        <w:jc w:val="center"/>
        <w:rPr>
          <w:bCs/>
        </w:rPr>
      </w:pPr>
    </w:p>
    <w:p w14:paraId="071CAF34" w14:textId="77777777" w:rsidR="00546928" w:rsidRPr="00F162E1" w:rsidRDefault="00031C4A" w:rsidP="00E60124">
      <w:pPr>
        <w:rPr>
          <w:bCs/>
        </w:rPr>
      </w:pPr>
      <w:r w:rsidRPr="00F162E1">
        <w:rPr>
          <w:b/>
          <w:bCs/>
        </w:rPr>
        <w:t>5</w:t>
      </w:r>
      <w:r w:rsidR="00F162E1">
        <w:rPr>
          <w:b/>
          <w:bCs/>
        </w:rPr>
        <w:t>.</w:t>
      </w:r>
      <w:r w:rsidR="00B23FA5" w:rsidRPr="00F162E1">
        <w:rPr>
          <w:bCs/>
        </w:rPr>
        <w:t xml:space="preserve"> Calculate the heat of reaction for the combustion of butane when completely burned in oxygen</w:t>
      </w:r>
      <w:r w:rsidR="000A46F8" w:rsidRPr="00F162E1">
        <w:rPr>
          <w:bCs/>
        </w:rPr>
        <w:t xml:space="preserve"> </w:t>
      </w:r>
    </w:p>
    <w:p w14:paraId="24926E2E" w14:textId="77777777" w:rsidR="00536F83" w:rsidRDefault="00536F83" w:rsidP="00F162E1">
      <w:pPr>
        <w:spacing w:line="276" w:lineRule="auto"/>
        <w:ind w:left="709" w:hanging="709"/>
        <w:rPr>
          <w:b/>
          <w:bCs/>
        </w:rPr>
      </w:pPr>
    </w:p>
    <w:p w14:paraId="727A02FA" w14:textId="7DC25DB9" w:rsidR="00F162E1" w:rsidRDefault="00031C4A" w:rsidP="00536F83">
      <w:pPr>
        <w:ind w:left="709" w:hanging="709"/>
        <w:rPr>
          <w:bCs/>
        </w:rPr>
      </w:pPr>
      <w:r w:rsidRPr="00F162E1">
        <w:rPr>
          <w:b/>
          <w:bCs/>
        </w:rPr>
        <w:t>6</w:t>
      </w:r>
      <w:r w:rsidR="00F162E1">
        <w:rPr>
          <w:b/>
          <w:bCs/>
        </w:rPr>
        <w:t xml:space="preserve">. </w:t>
      </w:r>
      <w:r w:rsidR="00546928" w:rsidRPr="00F162E1">
        <w:rPr>
          <w:bCs/>
        </w:rPr>
        <w:t>Carbon monoxide can be for</w:t>
      </w:r>
      <w:r w:rsidR="004F0B86" w:rsidRPr="00F162E1">
        <w:rPr>
          <w:bCs/>
        </w:rPr>
        <w:t>med</w:t>
      </w:r>
      <w:r w:rsidR="00546928" w:rsidRPr="00F162E1">
        <w:rPr>
          <w:bCs/>
        </w:rPr>
        <w:t xml:space="preserve"> from the reaction of methane gas with steam.  </w:t>
      </w:r>
      <w:r w:rsidR="004F0B86" w:rsidRPr="00F162E1">
        <w:rPr>
          <w:bCs/>
        </w:rPr>
        <w:t>The following endothermic</w:t>
      </w:r>
    </w:p>
    <w:p w14:paraId="4DD12DA6" w14:textId="19CC603A" w:rsidR="004F0B86" w:rsidRDefault="004F0B86" w:rsidP="00536F83">
      <w:pPr>
        <w:ind w:left="709" w:hanging="709"/>
        <w:rPr>
          <w:bCs/>
        </w:rPr>
      </w:pPr>
      <w:r>
        <w:rPr>
          <w:bCs/>
        </w:rPr>
        <w:t>reaction absorbed 206kJmol</w:t>
      </w:r>
      <w:r w:rsidRPr="00F162E1">
        <w:rPr>
          <w:bCs/>
          <w:vertAlign w:val="superscript"/>
        </w:rPr>
        <w:t>-1</w:t>
      </w:r>
      <w:r>
        <w:rPr>
          <w:bCs/>
        </w:rPr>
        <w:t xml:space="preserve"> of energy,</w:t>
      </w:r>
    </w:p>
    <w:p w14:paraId="6CD12AD2" w14:textId="77777777" w:rsidR="00546928" w:rsidRDefault="00F162E1" w:rsidP="00536F83">
      <w:pPr>
        <w:ind w:left="709" w:hanging="709"/>
      </w:pPr>
      <w:r>
        <w:rPr>
          <w:bCs/>
        </w:rPr>
        <w:t>C</w:t>
      </w:r>
      <w:r w:rsidR="00546928" w:rsidRPr="00546928">
        <w:rPr>
          <w:bCs/>
        </w:rPr>
        <w:t>alculate the bond enthalpy for the</w:t>
      </w:r>
      <w:r w:rsidR="00546928">
        <w:rPr>
          <w:bCs/>
          <w:sz w:val="28"/>
          <w:szCs w:val="28"/>
        </w:rPr>
        <w:t xml:space="preserve"> </w:t>
      </w:r>
      <w:r w:rsidR="00546928">
        <w:t>C≡O bond in carbon monoxide</w:t>
      </w:r>
      <w:r w:rsidR="004F0B86">
        <w:t>.</w:t>
      </w:r>
    </w:p>
    <w:p w14:paraId="2F649B3F" w14:textId="77777777" w:rsidR="00F162E1" w:rsidRPr="004F0B86" w:rsidRDefault="00F162E1" w:rsidP="00536F83">
      <w:pPr>
        <w:ind w:left="709" w:hanging="709"/>
        <w:rPr>
          <w:bCs/>
          <w:sz w:val="28"/>
          <w:szCs w:val="28"/>
        </w:rPr>
      </w:pPr>
      <w:r w:rsidRPr="00F162E1">
        <w:rPr>
          <w:bCs/>
        </w:rPr>
        <w:t>CH</w:t>
      </w:r>
      <w:r w:rsidRPr="00F162E1">
        <w:rPr>
          <w:bCs/>
          <w:vertAlign w:val="subscript"/>
        </w:rPr>
        <w:t>4</w:t>
      </w:r>
      <w:r w:rsidRPr="00F162E1">
        <w:rPr>
          <w:bCs/>
        </w:rPr>
        <w:t>(g)  +  H</w:t>
      </w:r>
      <w:r w:rsidRPr="00F162E1">
        <w:rPr>
          <w:bCs/>
          <w:vertAlign w:val="subscript"/>
        </w:rPr>
        <w:t>2</w:t>
      </w:r>
      <w:r w:rsidRPr="00F162E1">
        <w:rPr>
          <w:bCs/>
        </w:rPr>
        <w:t xml:space="preserve">O  </w:t>
      </w:r>
      <w:r w:rsidRPr="00F162E1">
        <w:rPr>
          <w:bCs/>
        </w:rPr>
        <w:sym w:font="Wingdings" w:char="F0E0"/>
      </w:r>
      <w:r w:rsidRPr="00F162E1">
        <w:rPr>
          <w:bCs/>
        </w:rPr>
        <w:t xml:space="preserve"> CO(g)  +  3H</w:t>
      </w:r>
      <w:r w:rsidRPr="00F162E1">
        <w:rPr>
          <w:bCs/>
          <w:vertAlign w:val="subscript"/>
        </w:rPr>
        <w:t>2</w:t>
      </w:r>
      <w:r w:rsidRPr="00F162E1">
        <w:rPr>
          <w:bCs/>
        </w:rPr>
        <w:t>(g)</w:t>
      </w:r>
      <w:r>
        <w:rPr>
          <w:bCs/>
          <w:sz w:val="28"/>
          <w:szCs w:val="28"/>
        </w:rPr>
        <w:t xml:space="preserve">    </w:t>
      </w:r>
      <w:r>
        <w:t>∆</w:t>
      </w:r>
      <w:proofErr w:type="spellStart"/>
      <w:r w:rsidRPr="00351915">
        <w:rPr>
          <w:vertAlign w:val="subscript"/>
        </w:rPr>
        <w:t>r</w:t>
      </w:r>
      <w:r>
        <w:t>H</w:t>
      </w:r>
      <w:proofErr w:type="spellEnd"/>
      <w:r>
        <w:t xml:space="preserve"> = +206 kJmol</w:t>
      </w:r>
      <w:r w:rsidRPr="00351915">
        <w:rPr>
          <w:vertAlign w:val="superscript"/>
        </w:rPr>
        <w:t>-1</w:t>
      </w:r>
    </w:p>
    <w:p w14:paraId="1F50513A" w14:textId="77777777" w:rsidR="00536F83" w:rsidRDefault="00536F83" w:rsidP="00536F83">
      <w:pPr>
        <w:rPr>
          <w:b/>
        </w:rPr>
      </w:pPr>
    </w:p>
    <w:p w14:paraId="76DCDDB2" w14:textId="1231FEB6" w:rsidR="00536F83" w:rsidRDefault="00F162E1" w:rsidP="00536F83">
      <w:pPr>
        <w:spacing w:after="120"/>
        <w:rPr>
          <w:u w:val="single"/>
        </w:rPr>
      </w:pPr>
      <w:r w:rsidRPr="00F162E1">
        <w:rPr>
          <w:b/>
        </w:rPr>
        <w:t>7.</w:t>
      </w:r>
      <w:r w:rsidR="00847730">
        <w:t xml:space="preserve">  Use the bond enthalpy values in the table above and these values S-S 264kJmol</w:t>
      </w:r>
      <w:r w:rsidR="00847730" w:rsidRPr="00847730">
        <w:rPr>
          <w:vertAlign w:val="superscript"/>
        </w:rPr>
        <w:t>-1</w:t>
      </w:r>
      <w:r w:rsidR="00847730">
        <w:t xml:space="preserve"> and S=S 352kJmol</w:t>
      </w:r>
      <w:r w:rsidR="00847730" w:rsidRPr="00847730">
        <w:rPr>
          <w:vertAlign w:val="superscript"/>
        </w:rPr>
        <w:t>-1</w:t>
      </w:r>
      <w:r w:rsidR="00847730">
        <w:t xml:space="preserve"> to suggest a reason why 8 </w:t>
      </w:r>
      <w:proofErr w:type="spellStart"/>
      <w:r w:rsidR="00847730">
        <w:t>sulfur</w:t>
      </w:r>
      <w:proofErr w:type="spellEnd"/>
      <w:r w:rsidR="00847730">
        <w:t xml:space="preserve"> atoms tend to form </w:t>
      </w:r>
      <w:r w:rsidR="00847730" w:rsidRPr="00847730">
        <w:rPr>
          <w:u w:val="single"/>
        </w:rPr>
        <w:t>one S</w:t>
      </w:r>
      <w:r w:rsidR="00847730" w:rsidRPr="00847730">
        <w:rPr>
          <w:u w:val="single"/>
          <w:vertAlign w:val="subscript"/>
        </w:rPr>
        <w:t>8</w:t>
      </w:r>
      <w:r w:rsidR="00847730" w:rsidRPr="00847730">
        <w:rPr>
          <w:u w:val="single"/>
        </w:rPr>
        <w:t xml:space="preserve"> molecule</w:t>
      </w:r>
      <w:r w:rsidR="00847730">
        <w:t xml:space="preserve"> whereas 8 oxygen atoms tend to form </w:t>
      </w:r>
      <w:r w:rsidR="00847730" w:rsidRPr="00847730">
        <w:rPr>
          <w:u w:val="single"/>
        </w:rPr>
        <w:t>four O</w:t>
      </w:r>
      <w:r w:rsidR="00847730" w:rsidRPr="00847730">
        <w:rPr>
          <w:u w:val="single"/>
          <w:vertAlign w:val="subscript"/>
        </w:rPr>
        <w:t>2</w:t>
      </w:r>
      <w:r w:rsidR="00847730" w:rsidRPr="00847730">
        <w:rPr>
          <w:u w:val="single"/>
        </w:rPr>
        <w:t xml:space="preserve"> molecules</w:t>
      </w:r>
      <w:r w:rsidR="00536F83">
        <w:rPr>
          <w:u w:val="single"/>
        </w:rPr>
        <w:t>.</w:t>
      </w:r>
    </w:p>
    <w:p w14:paraId="0FEF7F4B" w14:textId="57F54174" w:rsidR="00F162E1" w:rsidRPr="00536F83" w:rsidRDefault="00F162E1" w:rsidP="00536F83">
      <w:pPr>
        <w:spacing w:after="120"/>
        <w:jc w:val="right"/>
        <w:rPr>
          <w:u w:val="single"/>
        </w:rPr>
      </w:pPr>
      <w:r>
        <w:rPr>
          <w:sz w:val="20"/>
          <w:szCs w:val="20"/>
        </w:rPr>
        <w:t xml:space="preserve">© </w:t>
      </w:r>
      <w:hyperlink r:id="rId9" w:history="1">
        <w:r w:rsidR="00140496" w:rsidRPr="002D00D9">
          <w:rPr>
            <w:rStyle w:val="Hyperlink"/>
            <w:sz w:val="20"/>
            <w:szCs w:val="20"/>
          </w:rPr>
          <w:t>https://www.chemical-minds.com</w:t>
        </w:r>
      </w:hyperlink>
    </w:p>
    <w:sectPr w:rsidR="00F162E1" w:rsidRPr="00536F83" w:rsidSect="00F162E1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1A43"/>
    <w:multiLevelType w:val="hybridMultilevel"/>
    <w:tmpl w:val="1A2EA194"/>
    <w:lvl w:ilvl="0" w:tplc="F6386C5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B68748B"/>
    <w:multiLevelType w:val="hybridMultilevel"/>
    <w:tmpl w:val="7974B652"/>
    <w:lvl w:ilvl="0" w:tplc="CFE87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283D9A"/>
    <w:multiLevelType w:val="hybridMultilevel"/>
    <w:tmpl w:val="B9908080"/>
    <w:lvl w:ilvl="0" w:tplc="BA607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8892">
    <w:abstractNumId w:val="2"/>
  </w:num>
  <w:num w:numId="2" w16cid:durableId="207180832">
    <w:abstractNumId w:val="0"/>
  </w:num>
  <w:num w:numId="3" w16cid:durableId="1060127843">
    <w:abstractNumId w:val="3"/>
  </w:num>
  <w:num w:numId="4" w16cid:durableId="129984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031C4A"/>
    <w:rsid w:val="00062673"/>
    <w:rsid w:val="000A46F8"/>
    <w:rsid w:val="000A4D15"/>
    <w:rsid w:val="000A5BF1"/>
    <w:rsid w:val="000C297A"/>
    <w:rsid w:val="000D3514"/>
    <w:rsid w:val="00101BB8"/>
    <w:rsid w:val="00140496"/>
    <w:rsid w:val="0014062B"/>
    <w:rsid w:val="001529E1"/>
    <w:rsid w:val="001C1DC7"/>
    <w:rsid w:val="001C4342"/>
    <w:rsid w:val="00233B46"/>
    <w:rsid w:val="00233F9A"/>
    <w:rsid w:val="00240362"/>
    <w:rsid w:val="00276E1A"/>
    <w:rsid w:val="002B6D0F"/>
    <w:rsid w:val="002C047A"/>
    <w:rsid w:val="002C7AC5"/>
    <w:rsid w:val="002F573D"/>
    <w:rsid w:val="00303213"/>
    <w:rsid w:val="00335AE3"/>
    <w:rsid w:val="00343810"/>
    <w:rsid w:val="00343A63"/>
    <w:rsid w:val="003B3D2D"/>
    <w:rsid w:val="004179E5"/>
    <w:rsid w:val="004E1632"/>
    <w:rsid w:val="004F0B86"/>
    <w:rsid w:val="005032AE"/>
    <w:rsid w:val="00536F83"/>
    <w:rsid w:val="00546928"/>
    <w:rsid w:val="005502AB"/>
    <w:rsid w:val="00550873"/>
    <w:rsid w:val="0056477E"/>
    <w:rsid w:val="005E7155"/>
    <w:rsid w:val="00695EC2"/>
    <w:rsid w:val="006C18FE"/>
    <w:rsid w:val="00741597"/>
    <w:rsid w:val="00760F63"/>
    <w:rsid w:val="00764D27"/>
    <w:rsid w:val="00771930"/>
    <w:rsid w:val="007833F8"/>
    <w:rsid w:val="007F3A18"/>
    <w:rsid w:val="00842A38"/>
    <w:rsid w:val="00847730"/>
    <w:rsid w:val="008505B4"/>
    <w:rsid w:val="00905E5E"/>
    <w:rsid w:val="00937385"/>
    <w:rsid w:val="00985327"/>
    <w:rsid w:val="009A6B6C"/>
    <w:rsid w:val="009B4473"/>
    <w:rsid w:val="00A07639"/>
    <w:rsid w:val="00A3022F"/>
    <w:rsid w:val="00A52F2B"/>
    <w:rsid w:val="00A96A88"/>
    <w:rsid w:val="00AD12ED"/>
    <w:rsid w:val="00AE212D"/>
    <w:rsid w:val="00AF27D4"/>
    <w:rsid w:val="00B03134"/>
    <w:rsid w:val="00B04385"/>
    <w:rsid w:val="00B175B5"/>
    <w:rsid w:val="00B20476"/>
    <w:rsid w:val="00B23FA5"/>
    <w:rsid w:val="00B90454"/>
    <w:rsid w:val="00BA3B88"/>
    <w:rsid w:val="00BD37D3"/>
    <w:rsid w:val="00BF037A"/>
    <w:rsid w:val="00BF309D"/>
    <w:rsid w:val="00C53028"/>
    <w:rsid w:val="00C972D5"/>
    <w:rsid w:val="00CA3ED5"/>
    <w:rsid w:val="00CE68CD"/>
    <w:rsid w:val="00CF00D1"/>
    <w:rsid w:val="00D00180"/>
    <w:rsid w:val="00D0434A"/>
    <w:rsid w:val="00D069E1"/>
    <w:rsid w:val="00D532B3"/>
    <w:rsid w:val="00D71286"/>
    <w:rsid w:val="00DA2581"/>
    <w:rsid w:val="00DD34C5"/>
    <w:rsid w:val="00E059DF"/>
    <w:rsid w:val="00E10B12"/>
    <w:rsid w:val="00E32556"/>
    <w:rsid w:val="00E60124"/>
    <w:rsid w:val="00E7697A"/>
    <w:rsid w:val="00EB03A6"/>
    <w:rsid w:val="00EE7467"/>
    <w:rsid w:val="00F162E1"/>
    <w:rsid w:val="00F27C5A"/>
    <w:rsid w:val="00F3546B"/>
    <w:rsid w:val="00F51CD0"/>
    <w:rsid w:val="00F728CE"/>
    <w:rsid w:val="00F83837"/>
    <w:rsid w:val="00F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EB12"/>
  <w15:docId w15:val="{1648A7E3-8979-465E-8A61-02CE18D0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B90454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Question">
    <w:name w:val="Question"/>
    <w:basedOn w:val="Normal"/>
    <w:rsid w:val="00240362"/>
    <w:pPr>
      <w:tabs>
        <w:tab w:val="left" w:pos="567"/>
      </w:tabs>
      <w:ind w:left="567" w:hanging="567"/>
    </w:pPr>
    <w:rPr>
      <w:rFonts w:ascii="Times" w:eastAsia="Times" w:hAnsi="Times"/>
      <w:szCs w:val="20"/>
      <w:lang w:val="en-AU" w:eastAsia="en-NZ"/>
    </w:rPr>
  </w:style>
  <w:style w:type="paragraph" w:customStyle="1" w:styleId="Pa17">
    <w:name w:val="Pa1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760F63"/>
    <w:rPr>
      <w:color w:val="221E1F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760F63"/>
    <w:rPr>
      <w:color w:val="221E1F"/>
      <w:sz w:val="16"/>
      <w:szCs w:val="16"/>
    </w:rPr>
  </w:style>
  <w:style w:type="character" w:customStyle="1" w:styleId="A11">
    <w:name w:val="A11"/>
    <w:uiPriority w:val="99"/>
    <w:rsid w:val="00760F63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60F63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60F63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760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indent1">
    <w:name w:val="indent 1"/>
    <w:basedOn w:val="Normal"/>
    <w:rsid w:val="00760F63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customStyle="1" w:styleId="indent0">
    <w:name w:val="indent 0"/>
    <w:basedOn w:val="indent1"/>
    <w:rsid w:val="00760F63"/>
    <w:pPr>
      <w:ind w:left="0" w:firstLine="0"/>
    </w:pPr>
  </w:style>
  <w:style w:type="paragraph" w:styleId="BodyText">
    <w:name w:val="Body Text"/>
    <w:basedOn w:val="Normal"/>
    <w:link w:val="BodyTextChar"/>
    <w:rsid w:val="00760F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60F63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60F63"/>
    <w:pPr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B90454"/>
    <w:rPr>
      <w:rFonts w:eastAsia="Times New Roman"/>
      <w:b/>
      <w:bCs/>
      <w:lang w:eastAsia="en-NZ"/>
    </w:rPr>
  </w:style>
  <w:style w:type="character" w:styleId="Emphasis">
    <w:name w:val="Emphasis"/>
    <w:basedOn w:val="DefaultParagraphFont"/>
    <w:uiPriority w:val="20"/>
    <w:qFormat/>
    <w:rsid w:val="00B90454"/>
    <w:rPr>
      <w:i/>
      <w:iCs/>
    </w:rPr>
  </w:style>
  <w:style w:type="paragraph" w:customStyle="1" w:styleId="line">
    <w:name w:val="line"/>
    <w:basedOn w:val="Normal"/>
    <w:rsid w:val="00A52F2B"/>
    <w:pPr>
      <w:tabs>
        <w:tab w:val="right" w:leader="underscore" w:pos="9639"/>
      </w:tabs>
      <w:spacing w:before="240"/>
    </w:pPr>
    <w:rPr>
      <w:rFonts w:eastAsia="Times New Roman"/>
      <w:lang w:val="en-US"/>
    </w:rPr>
  </w:style>
  <w:style w:type="paragraph" w:styleId="NormalWeb">
    <w:name w:val="Normal (Web)"/>
    <w:basedOn w:val="Normal"/>
    <w:rsid w:val="00A52F2B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nz/imgres?q=glucose+molecule&amp;hl=en&amp;gbv=2&amp;biw=1024&amp;bih=476&amp;tbm=isch&amp;tbnid=VurAY3J7IYLEcM:&amp;imgrefurl=http://www.crsbooks.net/appendix.html&amp;docid=k_yXFRK8fm5pOM&amp;imgurl=http://www.crsbooks.net/images/c1.gif&amp;w=358&amp;h=319&amp;ei=UsQcT-aqFsGiiAe6mrmjDQ&amp;zoom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2012-11-10T23:05:00Z</dcterms:created>
  <dcterms:modified xsi:type="dcterms:W3CDTF">2023-09-09T02:17:00Z</dcterms:modified>
</cp:coreProperties>
</file>