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D22E" w14:textId="55BD86CD" w:rsidR="002D35CB" w:rsidRPr="00060D6C" w:rsidRDefault="002D35CB" w:rsidP="002D35CB">
      <w:pPr>
        <w:jc w:val="center"/>
        <w:rPr>
          <w:rStyle w:val="Strong"/>
          <w:b w:val="0"/>
          <w:bCs w:val="0"/>
          <w:sz w:val="28"/>
          <w:szCs w:val="28"/>
        </w:rPr>
      </w:pPr>
      <w:r w:rsidRPr="00060D6C">
        <w:rPr>
          <w:rStyle w:val="Strong"/>
          <w:b w:val="0"/>
          <w:bCs w:val="0"/>
          <w:color w:val="FF0000"/>
          <w:sz w:val="28"/>
          <w:szCs w:val="28"/>
        </w:rPr>
        <w:t xml:space="preserve">ANSWERS: </w:t>
      </w:r>
      <w:r w:rsidR="00060D6C" w:rsidRPr="00060D6C">
        <w:rPr>
          <w:rStyle w:val="Strong"/>
          <w:b w:val="0"/>
          <w:bCs w:val="0"/>
          <w:sz w:val="28"/>
          <w:szCs w:val="28"/>
        </w:rPr>
        <w:t>P</w:t>
      </w:r>
      <w:r w:rsidRPr="00060D6C">
        <w:rPr>
          <w:rStyle w:val="Strong"/>
          <w:b w:val="0"/>
          <w:bCs w:val="0"/>
          <w:sz w:val="28"/>
          <w:szCs w:val="28"/>
        </w:rPr>
        <w:t xml:space="preserve">redicting </w:t>
      </w:r>
      <w:r w:rsidR="00F329A2" w:rsidRPr="00060D6C">
        <w:rPr>
          <w:rStyle w:val="Strong"/>
          <w:b w:val="0"/>
          <w:bCs w:val="0"/>
          <w:sz w:val="28"/>
          <w:szCs w:val="28"/>
        </w:rPr>
        <w:t>and explaining e</w:t>
      </w:r>
      <w:r w:rsidRPr="00060D6C">
        <w:rPr>
          <w:rStyle w:val="Strong"/>
          <w:b w:val="0"/>
          <w:bCs w:val="0"/>
          <w:sz w:val="28"/>
          <w:szCs w:val="28"/>
        </w:rPr>
        <w:t>ntropy change</w:t>
      </w:r>
    </w:p>
    <w:p w14:paraId="670EF225" w14:textId="77777777" w:rsidR="002D35CB" w:rsidRDefault="002D35CB">
      <w:pPr>
        <w:rPr>
          <w:rStyle w:val="Strong"/>
          <w:color w:val="FF0000"/>
          <w:sz w:val="32"/>
          <w:szCs w:val="32"/>
        </w:rPr>
      </w:pPr>
    </w:p>
    <w:p w14:paraId="436C6190" w14:textId="77777777" w:rsidR="002D35CB" w:rsidRDefault="00607241" w:rsidP="002D35CB">
      <w:pPr>
        <w:rPr>
          <w:rStyle w:val="st"/>
        </w:rPr>
      </w:pPr>
      <w:r>
        <w:rPr>
          <w:rStyle w:val="Strong"/>
        </w:rPr>
        <w:t>1.</w:t>
      </w:r>
      <w:r w:rsidR="002D35CB" w:rsidRPr="002D35CB">
        <w:rPr>
          <w:rStyle w:val="Strong"/>
        </w:rPr>
        <w:t xml:space="preserve"> </w:t>
      </w:r>
      <w:r w:rsidR="002D35CB" w:rsidRPr="002D35CB">
        <w:t>H</w:t>
      </w:r>
      <w:r w:rsidR="002D35CB" w:rsidRPr="002D35CB">
        <w:rPr>
          <w:vertAlign w:val="subscript"/>
        </w:rPr>
        <w:t>2</w:t>
      </w:r>
      <w:r w:rsidR="002D35CB" w:rsidRPr="002D35CB">
        <w:t>O (s) at 0</w:t>
      </w:r>
      <w:r w:rsidR="002D35CB" w:rsidRPr="002D35CB">
        <w:rPr>
          <w:rStyle w:val="st"/>
        </w:rPr>
        <w:t xml:space="preserve"> °C </w:t>
      </w:r>
      <w:r w:rsidR="00BA7DFE">
        <w:rPr>
          <w:rStyle w:val="st"/>
        </w:rPr>
        <w:t xml:space="preserve">  </w:t>
      </w:r>
      <w:r w:rsidR="002D35CB" w:rsidRPr="002D35CB">
        <w:rPr>
          <w:rStyle w:val="st"/>
        </w:rPr>
        <w:t xml:space="preserve"> </w:t>
      </w:r>
      <w:r w:rsidR="002D35CB" w:rsidRPr="00BA7DFE">
        <w:rPr>
          <w:rStyle w:val="st"/>
          <w:b/>
        </w:rPr>
        <w:t>&gt;</w:t>
      </w:r>
      <w:r w:rsidR="00BA7DFE">
        <w:rPr>
          <w:rStyle w:val="st"/>
          <w:b/>
        </w:rPr>
        <w:t xml:space="preserve">  </w:t>
      </w:r>
      <w:r w:rsidR="002D35CB" w:rsidRPr="002D35CB">
        <w:rPr>
          <w:rStyle w:val="st"/>
        </w:rPr>
        <w:t xml:space="preserve"> </w:t>
      </w:r>
      <w:r w:rsidR="002D35CB" w:rsidRPr="002D35CB">
        <w:t>H</w:t>
      </w:r>
      <w:r w:rsidR="002D35CB" w:rsidRPr="002D35CB">
        <w:rPr>
          <w:vertAlign w:val="subscript"/>
        </w:rPr>
        <w:t>2</w:t>
      </w:r>
      <w:r w:rsidR="002D35CB" w:rsidRPr="002D35CB">
        <w:t>O (l) at 0</w:t>
      </w:r>
      <w:r w:rsidR="002D35CB" w:rsidRPr="002D35CB">
        <w:rPr>
          <w:rStyle w:val="st"/>
        </w:rPr>
        <w:t xml:space="preserve"> °C </w:t>
      </w:r>
      <w:r w:rsidR="00BA7DFE">
        <w:rPr>
          <w:rStyle w:val="st"/>
        </w:rPr>
        <w:t xml:space="preserve">  </w:t>
      </w:r>
      <w:r w:rsidR="002D35CB" w:rsidRPr="002D35CB">
        <w:rPr>
          <w:rStyle w:val="st"/>
        </w:rPr>
        <w:t>&gt;</w:t>
      </w:r>
      <w:r w:rsidR="00BA7DFE">
        <w:rPr>
          <w:rStyle w:val="st"/>
        </w:rPr>
        <w:t xml:space="preserve">  </w:t>
      </w:r>
      <w:r w:rsidR="002D35CB" w:rsidRPr="002D35CB">
        <w:rPr>
          <w:rStyle w:val="st"/>
        </w:rPr>
        <w:t xml:space="preserve"> </w:t>
      </w:r>
      <w:r w:rsidR="002D35CB" w:rsidRPr="002D35CB">
        <w:t>H</w:t>
      </w:r>
      <w:r w:rsidR="002D35CB" w:rsidRPr="002D35CB">
        <w:rPr>
          <w:vertAlign w:val="subscript"/>
        </w:rPr>
        <w:t>2</w:t>
      </w:r>
      <w:r w:rsidR="002D35CB" w:rsidRPr="002D35CB">
        <w:t>O (l) at 25</w:t>
      </w:r>
      <w:r w:rsidR="002D35CB" w:rsidRPr="002D35CB">
        <w:rPr>
          <w:rStyle w:val="st"/>
        </w:rPr>
        <w:t xml:space="preserve"> °C </w:t>
      </w:r>
      <w:r w:rsidR="00BA7DFE">
        <w:rPr>
          <w:rStyle w:val="st"/>
        </w:rPr>
        <w:t xml:space="preserve">  </w:t>
      </w:r>
      <w:r w:rsidR="002D35CB" w:rsidRPr="002D35CB">
        <w:rPr>
          <w:rStyle w:val="st"/>
        </w:rPr>
        <w:t xml:space="preserve">&gt; </w:t>
      </w:r>
      <w:r w:rsidR="00BA7DFE">
        <w:rPr>
          <w:rStyle w:val="st"/>
        </w:rPr>
        <w:t xml:space="preserve">  </w:t>
      </w:r>
      <w:r w:rsidR="002D35CB" w:rsidRPr="002D35CB">
        <w:t>H</w:t>
      </w:r>
      <w:r w:rsidR="002D35CB" w:rsidRPr="002D35CB">
        <w:rPr>
          <w:vertAlign w:val="subscript"/>
        </w:rPr>
        <w:t>2</w:t>
      </w:r>
      <w:r w:rsidR="002D35CB" w:rsidRPr="002D35CB">
        <w:t>O (l) at 100</w:t>
      </w:r>
      <w:r w:rsidR="002D35CB" w:rsidRPr="002D35CB">
        <w:rPr>
          <w:rStyle w:val="st"/>
        </w:rPr>
        <w:t xml:space="preserve"> °C </w:t>
      </w:r>
      <w:r w:rsidR="00BA7DFE">
        <w:rPr>
          <w:rStyle w:val="st"/>
        </w:rPr>
        <w:t xml:space="preserve">  </w:t>
      </w:r>
      <w:r w:rsidR="002D35CB" w:rsidRPr="002D35CB">
        <w:rPr>
          <w:rStyle w:val="st"/>
        </w:rPr>
        <w:t xml:space="preserve">&gt; </w:t>
      </w:r>
      <w:r w:rsidR="00BA7DFE">
        <w:rPr>
          <w:rStyle w:val="st"/>
        </w:rPr>
        <w:t xml:space="preserve">  </w:t>
      </w:r>
      <w:r w:rsidR="002D35CB" w:rsidRPr="002D35CB">
        <w:t>H</w:t>
      </w:r>
      <w:r w:rsidR="002D35CB" w:rsidRPr="002D35CB">
        <w:rPr>
          <w:vertAlign w:val="subscript"/>
        </w:rPr>
        <w:t>2</w:t>
      </w:r>
      <w:r w:rsidR="002D35CB" w:rsidRPr="002D35CB">
        <w:t>O (g) at 100</w:t>
      </w:r>
      <w:r w:rsidR="002D35CB" w:rsidRPr="002D35CB">
        <w:rPr>
          <w:rStyle w:val="st"/>
        </w:rPr>
        <w:t xml:space="preserve"> °C</w:t>
      </w:r>
    </w:p>
    <w:p w14:paraId="2FE7AF46" w14:textId="77777777" w:rsidR="002D35CB" w:rsidRDefault="002D35CB" w:rsidP="002D35CB">
      <w:pPr>
        <w:rPr>
          <w:rStyle w:val="st"/>
        </w:rPr>
      </w:pPr>
    </w:p>
    <w:p w14:paraId="663BE1BA" w14:textId="77777777" w:rsidR="002D35CB" w:rsidRDefault="00607241" w:rsidP="002D35CB">
      <w:r>
        <w:rPr>
          <w:rStyle w:val="st"/>
          <w:b/>
        </w:rPr>
        <w:t xml:space="preserve">2. </w:t>
      </w:r>
      <w:r w:rsidR="002D35CB">
        <w:t xml:space="preserve">The following reactions had an increase in Entropy change.  </w:t>
      </w:r>
    </w:p>
    <w:p w14:paraId="224F797C" w14:textId="77777777" w:rsidR="002D35CB" w:rsidRDefault="002D35CB" w:rsidP="002D35CB">
      <w:r>
        <w:t>Reaction 3</w:t>
      </w:r>
    </w:p>
    <w:p w14:paraId="5DF44683" w14:textId="77777777" w:rsidR="002D35CB" w:rsidRDefault="002D35CB" w:rsidP="002D35CB">
      <w:r>
        <w:t>Reaction 4</w:t>
      </w:r>
    </w:p>
    <w:p w14:paraId="7F41FFD4" w14:textId="77777777" w:rsidR="002D35CB" w:rsidRDefault="002D35CB" w:rsidP="002D35CB">
      <w:r>
        <w:t>Reaction 5</w:t>
      </w:r>
    </w:p>
    <w:p w14:paraId="22006BF7" w14:textId="77777777" w:rsidR="002D35CB" w:rsidRDefault="002D35CB" w:rsidP="002D35CB">
      <w:r>
        <w:t>Reaction 6</w:t>
      </w:r>
    </w:p>
    <w:p w14:paraId="053AB7A1" w14:textId="77777777" w:rsidR="002D35CB" w:rsidRDefault="002D35CB" w:rsidP="002D35CB"/>
    <w:p w14:paraId="38A3473F" w14:textId="77777777" w:rsidR="002D35CB" w:rsidRDefault="002D35CB" w:rsidP="002D35CB">
      <w:r>
        <w:t>Reaction 1 had no change in Entropy and the other reactions had a decrease in Entropy.</w:t>
      </w:r>
    </w:p>
    <w:p w14:paraId="6AF118B8" w14:textId="77777777" w:rsidR="00607241" w:rsidRDefault="00607241" w:rsidP="00607241">
      <w:pPr>
        <w:pStyle w:val="indent1CharCha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58" w:firstLine="0"/>
        <w:rPr>
          <w:rStyle w:val="Strong"/>
          <w:b w:val="0"/>
          <w:sz w:val="24"/>
          <w:szCs w:val="24"/>
        </w:rPr>
      </w:pPr>
      <w:r w:rsidRPr="00607241">
        <w:rPr>
          <w:rStyle w:val="st"/>
          <w:b/>
          <w:sz w:val="24"/>
          <w:szCs w:val="24"/>
        </w:rPr>
        <w:t>3.</w:t>
      </w:r>
      <w:r w:rsidRPr="00656480">
        <w:rPr>
          <w:rStyle w:val="Strong"/>
          <w:sz w:val="24"/>
          <w:szCs w:val="24"/>
        </w:rPr>
        <w:t xml:space="preserve"> </w:t>
      </w:r>
      <w:r>
        <w:rPr>
          <w:rStyle w:val="Strong"/>
          <w:b w:val="0"/>
          <w:sz w:val="24"/>
          <w:szCs w:val="24"/>
        </w:rPr>
        <w:t>Reaction A</w:t>
      </w:r>
      <w:r w:rsidRPr="004B73CC">
        <w:rPr>
          <w:rStyle w:val="Strong"/>
          <w:b w:val="0"/>
          <w:sz w:val="24"/>
          <w:szCs w:val="24"/>
        </w:rPr>
        <w:t xml:space="preserve"> has the same number of</w:t>
      </w:r>
      <w:r>
        <w:rPr>
          <w:rStyle w:val="Strong"/>
          <w:b w:val="0"/>
          <w:sz w:val="24"/>
          <w:szCs w:val="24"/>
        </w:rPr>
        <w:t xml:space="preserve"> moles of reactants as products, the states of matter also remain the same so there is no change in entropy.</w:t>
      </w:r>
      <w:r>
        <w:rPr>
          <w:rStyle w:val="Strong"/>
          <w:b w:val="0"/>
          <w:sz w:val="24"/>
          <w:szCs w:val="24"/>
        </w:rPr>
        <w:br/>
        <w:t>The entropy change does increase for reaction B because the state changes from a solid to a gas and there is an increase in the number of moles from 1 mole of reactant to 2 moles of products.</w:t>
      </w:r>
      <w:r>
        <w:rPr>
          <w:rStyle w:val="Strong"/>
          <w:b w:val="0"/>
          <w:sz w:val="24"/>
          <w:szCs w:val="24"/>
        </w:rPr>
        <w:br/>
        <w:t>In reaction C there is a decrease in entropy because there are 4 moles of gases as reactants and only 2 moles of gas as products.</w:t>
      </w:r>
      <w:r>
        <w:rPr>
          <w:rStyle w:val="Strong"/>
          <w:b w:val="0"/>
          <w:sz w:val="24"/>
          <w:szCs w:val="24"/>
        </w:rPr>
        <w:br/>
        <w:t>Reaction D has no change in entropy because there are 2 moles of gases on both the reactant and products side.</w:t>
      </w:r>
      <w:r>
        <w:rPr>
          <w:rStyle w:val="Strong"/>
          <w:b w:val="0"/>
          <w:sz w:val="24"/>
          <w:szCs w:val="24"/>
        </w:rPr>
        <w:br/>
        <w:t>Reaction E also has an increase in entropy because there is only 1 mole of gas on the reactant side but 2 moles of gas on the product side of the equation, so the number of moles of gases has increased.</w:t>
      </w:r>
      <w:r>
        <w:rPr>
          <w:rStyle w:val="Strong"/>
          <w:b w:val="0"/>
          <w:sz w:val="24"/>
          <w:szCs w:val="24"/>
        </w:rPr>
        <w:br/>
        <w:t>The reaction with the largest entropy increase is reaction B because not only the number of moles has increased but also the change in state.  The particles in the gaseous carbon dioxide have considerably more energy and random movement so the disorder is greater than that of the solid state as a reactant.</w:t>
      </w:r>
    </w:p>
    <w:p w14:paraId="3E4E4D12" w14:textId="77777777" w:rsidR="00607241" w:rsidRDefault="00607241" w:rsidP="00607241">
      <w:pPr>
        <w:pStyle w:val="indent1CharCha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58" w:firstLine="0"/>
        <w:rPr>
          <w:rStyle w:val="Strong"/>
          <w:b w:val="0"/>
          <w:sz w:val="24"/>
          <w:szCs w:val="24"/>
        </w:rPr>
      </w:pPr>
    </w:p>
    <w:p w14:paraId="5CEF79B0" w14:textId="77777777" w:rsidR="00607241" w:rsidRPr="000D0E37" w:rsidRDefault="00607241" w:rsidP="00607241">
      <w:r>
        <w:rPr>
          <w:rStyle w:val="Strong"/>
        </w:rPr>
        <w:t>4.</w:t>
      </w:r>
      <w:r>
        <w:rPr>
          <w:rStyle w:val="Strong"/>
          <w:b w:val="0"/>
        </w:rPr>
        <w:t xml:space="preserve"> </w:t>
      </w:r>
      <w:r w:rsidRPr="000D0E37">
        <w:t xml:space="preserve">Entropy is a measure of the level of disorder in a system.  The particles in a gas are more disordered than the particles in a solid of the same substance. </w:t>
      </w:r>
    </w:p>
    <w:p w14:paraId="6A1C4015" w14:textId="77777777" w:rsidR="00607241" w:rsidRPr="000D0E37" w:rsidRDefault="00607241" w:rsidP="00607241">
      <w:r w:rsidRPr="000D0E37">
        <w:t>Particles in a gas have a lot of energy, move quickly and randomly, they collided frequently with each other, the particles are not arranged in an ordered manner in a lattice arrangement.</w:t>
      </w:r>
    </w:p>
    <w:p w14:paraId="58D35C17" w14:textId="77777777" w:rsidR="00607241" w:rsidRPr="000D0E37" w:rsidRDefault="00607241" w:rsidP="00607241">
      <w:r w:rsidRPr="000D0E37">
        <w:t>Particles in a solid are arranged in neat ordered rows, in a regular lattice arrangement, the particles vibrate slightly and have very little energy.</w:t>
      </w:r>
    </w:p>
    <w:p w14:paraId="3F80BEDD" w14:textId="77777777" w:rsidR="00607241" w:rsidRPr="000D0E37" w:rsidRDefault="00607241" w:rsidP="00607241">
      <w:r w:rsidRPr="000D0E37">
        <w:t>By discussing the particle arrangement of both a gas and solid of the same substance, it is very clear to visualise that the particles in a gaseous state have much greater entropy than those in a solid state.</w:t>
      </w:r>
    </w:p>
    <w:p w14:paraId="4926FC53" w14:textId="77777777" w:rsidR="00607241" w:rsidRDefault="00607241" w:rsidP="00607241">
      <w:pPr>
        <w:autoSpaceDE w:val="0"/>
        <w:autoSpaceDN w:val="0"/>
        <w:adjustRightInd w:val="0"/>
        <w:rPr>
          <w:rStyle w:val="Strong"/>
          <w:b w:val="0"/>
        </w:rPr>
      </w:pPr>
    </w:p>
    <w:p w14:paraId="77AAE666" w14:textId="77777777" w:rsidR="00607241" w:rsidRPr="000D0E37" w:rsidRDefault="00607241" w:rsidP="00607241">
      <w:pPr>
        <w:autoSpaceDE w:val="0"/>
        <w:autoSpaceDN w:val="0"/>
        <w:adjustRightInd w:val="0"/>
      </w:pPr>
      <w:r w:rsidRPr="00607241">
        <w:rPr>
          <w:rStyle w:val="Strong"/>
        </w:rPr>
        <w:t>5.</w:t>
      </w:r>
      <w:r>
        <w:rPr>
          <w:rStyle w:val="Strong"/>
          <w:b w:val="0"/>
        </w:rPr>
        <w:t xml:space="preserve"> </w:t>
      </w:r>
      <w:r w:rsidRPr="000D0E37">
        <w:t>NH</w:t>
      </w:r>
      <w:r w:rsidRPr="000D0E37">
        <w:rPr>
          <w:vertAlign w:val="subscript"/>
        </w:rPr>
        <w:t>4</w:t>
      </w:r>
      <w:r w:rsidRPr="000D0E37">
        <w:t xml:space="preserve">Cl(s) </w:t>
      </w:r>
      <w:r w:rsidRPr="000D0E37">
        <w:sym w:font="Wingdings" w:char="F0E0"/>
      </w:r>
      <w:r w:rsidRPr="000D0E37">
        <w:t>NH</w:t>
      </w:r>
      <w:r w:rsidRPr="000D0E37">
        <w:rPr>
          <w:vertAlign w:val="subscript"/>
        </w:rPr>
        <w:t>4</w:t>
      </w:r>
      <w:r w:rsidRPr="000D0E37">
        <w:rPr>
          <w:vertAlign w:val="superscript"/>
        </w:rPr>
        <w:t>+</w:t>
      </w:r>
      <w:r w:rsidRPr="000D0E37">
        <w:t>(aq) + Cl</w:t>
      </w:r>
      <w:r w:rsidRPr="000D0E37">
        <w:rPr>
          <w:vertAlign w:val="superscript"/>
        </w:rPr>
        <w:t>–</w:t>
      </w:r>
      <w:r w:rsidRPr="000D0E37">
        <w:t>(aq)</w:t>
      </w:r>
    </w:p>
    <w:p w14:paraId="7255C69F" w14:textId="77777777" w:rsidR="00607241" w:rsidRPr="000D0E37" w:rsidRDefault="00607241" w:rsidP="00607241">
      <w:pPr>
        <w:autoSpaceDE w:val="0"/>
        <w:autoSpaceDN w:val="0"/>
        <w:adjustRightInd w:val="0"/>
      </w:pPr>
      <w:r w:rsidRPr="000D0E37">
        <w:t>The entropy will increase as the ammonium chloride dissolves because there is a change of state from solid to aqueous (with an associated increase in disorder) and two particles are replacing one.</w:t>
      </w:r>
    </w:p>
    <w:p w14:paraId="5FB1AD6F" w14:textId="77777777" w:rsidR="00607241" w:rsidRDefault="00607241" w:rsidP="00607241">
      <w:pPr>
        <w:autoSpaceDE w:val="0"/>
        <w:autoSpaceDN w:val="0"/>
        <w:adjustRightInd w:val="0"/>
        <w:rPr>
          <w:rStyle w:val="Strong"/>
        </w:rPr>
      </w:pPr>
    </w:p>
    <w:p w14:paraId="3E5755EA" w14:textId="77777777" w:rsidR="00607241" w:rsidRPr="000D0E37" w:rsidRDefault="00607241" w:rsidP="00607241">
      <w:pPr>
        <w:autoSpaceDE w:val="0"/>
        <w:autoSpaceDN w:val="0"/>
        <w:adjustRightInd w:val="0"/>
        <w:rPr>
          <w:iCs/>
        </w:rPr>
      </w:pPr>
      <w:r>
        <w:rPr>
          <w:b/>
          <w:bCs/>
        </w:rPr>
        <w:t xml:space="preserve">extension: </w:t>
      </w:r>
      <w:r w:rsidRPr="000D0E37">
        <w:t>Spontaneity of a reaction depends on both the change in enthalpy and the change in entropy of the system.  A reaction with a negative value of Δ</w:t>
      </w:r>
      <w:r w:rsidRPr="000D0E37">
        <w:rPr>
          <w:i/>
          <w:iCs/>
        </w:rPr>
        <w:t xml:space="preserve">H </w:t>
      </w:r>
      <w:r w:rsidRPr="000D0E37">
        <w:rPr>
          <w:iCs/>
        </w:rPr>
        <w:t>is an exothermic reaction so releases energy to the surroundings, exothermic reactions are usually spontaneous.</w:t>
      </w:r>
    </w:p>
    <w:p w14:paraId="3787BCA3" w14:textId="77777777" w:rsidR="00607241" w:rsidRPr="000D0E37" w:rsidRDefault="00607241" w:rsidP="00607241">
      <w:pPr>
        <w:autoSpaceDE w:val="0"/>
        <w:autoSpaceDN w:val="0"/>
        <w:adjustRightInd w:val="0"/>
        <w:rPr>
          <w:iCs/>
        </w:rPr>
      </w:pPr>
      <w:r w:rsidRPr="000D0E37">
        <w:rPr>
          <w:iCs/>
        </w:rPr>
        <w:t xml:space="preserve">But reaction with a negative value of </w:t>
      </w:r>
      <w:r w:rsidRPr="000D0E37">
        <w:t>Δ</w:t>
      </w:r>
      <w:r w:rsidRPr="000D0E37">
        <w:rPr>
          <w:i/>
          <w:iCs/>
        </w:rPr>
        <w:t xml:space="preserve">S </w:t>
      </w:r>
      <w:r w:rsidRPr="000D0E37">
        <w:rPr>
          <w:iCs/>
        </w:rPr>
        <w:t>is becoming more ordered, so the temperature must be decreasing for the level of disorder to be decreasing.</w:t>
      </w:r>
    </w:p>
    <w:p w14:paraId="6D5C8FC1" w14:textId="77777777" w:rsidR="00607241" w:rsidRPr="000D0E37" w:rsidRDefault="00607241" w:rsidP="00607241">
      <w:pPr>
        <w:autoSpaceDE w:val="0"/>
        <w:autoSpaceDN w:val="0"/>
        <w:adjustRightInd w:val="0"/>
        <w:rPr>
          <w:iCs/>
        </w:rPr>
      </w:pPr>
    </w:p>
    <w:p w14:paraId="1303D774" w14:textId="77777777" w:rsidR="00607241" w:rsidRPr="000D0E37" w:rsidRDefault="00607241" w:rsidP="00607241">
      <w:pPr>
        <w:autoSpaceDE w:val="0"/>
        <w:autoSpaceDN w:val="0"/>
        <w:adjustRightInd w:val="0"/>
        <w:rPr>
          <w:rFonts w:eastAsia="SymbolMT"/>
        </w:rPr>
      </w:pPr>
      <w:r w:rsidRPr="000D0E37">
        <w:t xml:space="preserve">Thus the spontaneity of the reaction can only be predicted by considering both the enthalpy and the entropy of the system. Mathematically the relationship between the enthalpy and entropy is </w:t>
      </w:r>
      <w:r w:rsidRPr="000D0E37">
        <w:rPr>
          <w:rFonts w:eastAsia="SymbolMT"/>
        </w:rPr>
        <w:t>Δ</w:t>
      </w:r>
      <w:r w:rsidRPr="000D0E37">
        <w:rPr>
          <w:rFonts w:eastAsia="SymbolMT"/>
          <w:i/>
          <w:iCs/>
        </w:rPr>
        <w:t>G</w:t>
      </w:r>
      <w:r w:rsidRPr="000D0E37">
        <w:rPr>
          <w:rFonts w:eastAsia="SymbolMT"/>
        </w:rPr>
        <w:t xml:space="preserve"> = Δ</w:t>
      </w:r>
      <w:r w:rsidRPr="000D0E37">
        <w:rPr>
          <w:rFonts w:eastAsia="SymbolMT"/>
          <w:i/>
          <w:iCs/>
        </w:rPr>
        <w:t>H</w:t>
      </w:r>
      <w:r w:rsidRPr="000D0E37">
        <w:rPr>
          <w:rFonts w:eastAsia="SymbolMT"/>
        </w:rPr>
        <w:t xml:space="preserve"> – </w:t>
      </w:r>
      <w:r w:rsidRPr="000D0E37">
        <w:rPr>
          <w:rFonts w:eastAsia="SymbolMT"/>
          <w:i/>
          <w:iCs/>
        </w:rPr>
        <w:t>T</w:t>
      </w:r>
      <w:r w:rsidRPr="000D0E37">
        <w:rPr>
          <w:rFonts w:eastAsia="SymbolMT"/>
        </w:rPr>
        <w:t>Δ</w:t>
      </w:r>
      <w:r w:rsidRPr="000D0E37">
        <w:rPr>
          <w:rFonts w:eastAsia="SymbolMT"/>
          <w:i/>
          <w:iCs/>
        </w:rPr>
        <w:t xml:space="preserve">S </w:t>
      </w:r>
      <w:r w:rsidRPr="000D0E37">
        <w:rPr>
          <w:rFonts w:eastAsia="SymbolMT"/>
          <w:iCs/>
        </w:rPr>
        <w:t>where</w:t>
      </w:r>
      <w:r w:rsidRPr="000D0E37">
        <w:rPr>
          <w:rFonts w:eastAsia="SymbolMT"/>
          <w:i/>
          <w:iCs/>
        </w:rPr>
        <w:t xml:space="preserve"> </w:t>
      </w:r>
      <w:r w:rsidRPr="000D0E37">
        <w:rPr>
          <w:rFonts w:eastAsia="SymbolMT"/>
        </w:rPr>
        <w:t>Δ</w:t>
      </w:r>
      <w:r w:rsidRPr="000D0E37">
        <w:rPr>
          <w:rFonts w:eastAsia="SymbolMT"/>
          <w:i/>
          <w:iCs/>
        </w:rPr>
        <w:t xml:space="preserve">G </w:t>
      </w:r>
      <w:r w:rsidRPr="000D0E37">
        <w:rPr>
          <w:rFonts w:eastAsia="SymbolMT"/>
          <w:iCs/>
        </w:rPr>
        <w:t>is known as the Gibbs Free Energy.  F</w:t>
      </w:r>
      <w:r w:rsidRPr="000D0E37">
        <w:rPr>
          <w:rFonts w:eastAsia="SymbolMT"/>
        </w:rPr>
        <w:t>or a reaction to be spontaneous, Δ</w:t>
      </w:r>
      <w:r w:rsidRPr="000D0E37">
        <w:rPr>
          <w:rFonts w:eastAsia="SymbolMT"/>
          <w:iCs/>
        </w:rPr>
        <w:t>G</w:t>
      </w:r>
      <w:r w:rsidRPr="000D0E37">
        <w:rPr>
          <w:rFonts w:eastAsia="SymbolMT"/>
        </w:rPr>
        <w:t xml:space="preserve"> must have a negative value.  So, </w:t>
      </w:r>
      <w:r w:rsidRPr="000D0E37">
        <w:t xml:space="preserve">if the </w:t>
      </w:r>
      <w:r w:rsidRPr="000D0E37">
        <w:rPr>
          <w:rFonts w:eastAsia="SymbolMT"/>
        </w:rPr>
        <w:t>Δ</w:t>
      </w:r>
      <w:r w:rsidRPr="000D0E37">
        <w:rPr>
          <w:rFonts w:eastAsia="SymbolMT"/>
          <w:i/>
          <w:iCs/>
        </w:rPr>
        <w:t xml:space="preserve">S </w:t>
      </w:r>
      <w:r w:rsidRPr="000D0E37">
        <w:t xml:space="preserve">is negative and </w:t>
      </w:r>
      <w:r w:rsidRPr="000D0E37">
        <w:rPr>
          <w:rFonts w:eastAsia="SymbolMT"/>
        </w:rPr>
        <w:t>Δ</w:t>
      </w:r>
      <w:r w:rsidRPr="000D0E37">
        <w:rPr>
          <w:rFonts w:eastAsia="SymbolMT"/>
          <w:iCs/>
        </w:rPr>
        <w:t xml:space="preserve">H is also negative, as long as the reaction is carried out at </w:t>
      </w:r>
      <w:r w:rsidRPr="000D0E37">
        <w:t xml:space="preserve">a low temperatures, </w:t>
      </w:r>
      <w:r w:rsidRPr="000D0E37">
        <w:rPr>
          <w:rFonts w:eastAsia="SymbolMT"/>
          <w:iCs/>
        </w:rPr>
        <w:t>T</w:t>
      </w:r>
      <w:r w:rsidRPr="000D0E37">
        <w:rPr>
          <w:rFonts w:eastAsia="SymbolMT"/>
        </w:rPr>
        <w:t>Δ</w:t>
      </w:r>
      <w:r w:rsidRPr="000D0E37">
        <w:rPr>
          <w:rFonts w:eastAsia="SymbolMT"/>
          <w:i/>
          <w:iCs/>
        </w:rPr>
        <w:t>S</w:t>
      </w:r>
      <w:r w:rsidRPr="000D0E37">
        <w:rPr>
          <w:rFonts w:eastAsia="SymbolMT"/>
          <w:iCs/>
        </w:rPr>
        <w:t xml:space="preserve"> will still be less that </w:t>
      </w:r>
      <w:r w:rsidRPr="000D0E37">
        <w:rPr>
          <w:rFonts w:eastAsia="SymbolMT"/>
        </w:rPr>
        <w:t>Δ</w:t>
      </w:r>
      <w:r w:rsidRPr="000D0E37">
        <w:rPr>
          <w:rFonts w:eastAsia="SymbolMT"/>
          <w:iCs/>
        </w:rPr>
        <w:t xml:space="preserve">H, so </w:t>
      </w:r>
      <w:r w:rsidRPr="000D0E37">
        <w:rPr>
          <w:rFonts w:eastAsia="SymbolMT"/>
        </w:rPr>
        <w:t>Δ</w:t>
      </w:r>
      <w:r w:rsidRPr="000D0E37">
        <w:rPr>
          <w:rFonts w:eastAsia="SymbolMT"/>
          <w:iCs/>
        </w:rPr>
        <w:t>G will be negative and the reaction will be spontaneous.  At higher temperatures the value for T</w:t>
      </w:r>
      <w:r w:rsidRPr="000D0E37">
        <w:rPr>
          <w:rFonts w:eastAsia="SymbolMT"/>
        </w:rPr>
        <w:t>Δ</w:t>
      </w:r>
      <w:r w:rsidRPr="000D0E37">
        <w:rPr>
          <w:rFonts w:eastAsia="SymbolMT"/>
          <w:iCs/>
        </w:rPr>
        <w:t>S will be greater than</w:t>
      </w:r>
      <w:r w:rsidRPr="000D0E37">
        <w:rPr>
          <w:rFonts w:eastAsia="SymbolMT"/>
        </w:rPr>
        <w:t xml:space="preserve"> Δ</w:t>
      </w:r>
      <w:r w:rsidRPr="000D0E37">
        <w:rPr>
          <w:rFonts w:eastAsia="SymbolMT"/>
          <w:iCs/>
        </w:rPr>
        <w:t xml:space="preserve">H so then the value of </w:t>
      </w:r>
      <w:r w:rsidRPr="000D0E37">
        <w:rPr>
          <w:rFonts w:eastAsia="SymbolMT"/>
        </w:rPr>
        <w:t>Δ</w:t>
      </w:r>
      <w:r w:rsidRPr="000D0E37">
        <w:rPr>
          <w:rFonts w:eastAsia="SymbolMT"/>
          <w:iCs/>
        </w:rPr>
        <w:t>G will become positive and therefore a non-spontaneous reaction.</w:t>
      </w:r>
    </w:p>
    <w:p w14:paraId="156D25D4" w14:textId="77777777" w:rsidR="00607241" w:rsidRPr="000D0E37" w:rsidRDefault="00607241" w:rsidP="00607241">
      <w:pPr>
        <w:pStyle w:val="LetteredTask"/>
        <w:numPr>
          <w:ilvl w:val="0"/>
          <w:numId w:val="0"/>
        </w:numPr>
        <w:rPr>
          <w:rFonts w:ascii="Times New Roman" w:hAnsi="Times New Roman"/>
          <w:sz w:val="24"/>
        </w:rPr>
      </w:pPr>
    </w:p>
    <w:p w14:paraId="175101B2" w14:textId="77777777" w:rsidR="00607241" w:rsidRDefault="00607241" w:rsidP="00BA7DFE">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Style w:val="st"/>
          <w:rFonts w:ascii="Times New Roman" w:eastAsiaTheme="minorHAnsi" w:hAnsi="Times New Roman"/>
          <w:color w:val="auto"/>
          <w:sz w:val="24"/>
          <w:szCs w:val="24"/>
          <w:lang w:val="en-NZ"/>
        </w:rPr>
      </w:pPr>
    </w:p>
    <w:p w14:paraId="19BACEAD" w14:textId="3E17664D" w:rsidR="002D35CB" w:rsidRDefault="00F329A2" w:rsidP="00BA7DFE">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r>
        <w:rPr>
          <w:rFonts w:ascii="Times New Roman" w:hAnsi="Times New Roman"/>
          <w:sz w:val="20"/>
          <w:szCs w:val="20"/>
        </w:rPr>
        <w:t xml:space="preserve">© </w:t>
      </w:r>
      <w:hyperlink r:id="rId5" w:history="1">
        <w:r w:rsidRPr="0045581E">
          <w:rPr>
            <w:rStyle w:val="Hyperlink"/>
            <w:rFonts w:ascii="Times New Roman" w:hAnsi="Times New Roman"/>
            <w:sz w:val="20"/>
            <w:szCs w:val="20"/>
          </w:rPr>
          <w:t>https://www.chemical-minds.com</w:t>
        </w:r>
      </w:hyperlink>
    </w:p>
    <w:sectPr w:rsidR="002D35CB" w:rsidSect="000054C4">
      <w:pgSz w:w="11906" w:h="16838"/>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87D4A"/>
    <w:multiLevelType w:val="hybridMultilevel"/>
    <w:tmpl w:val="946C5AD8"/>
    <w:lvl w:ilvl="0" w:tplc="B606A350">
      <w:start w:val="1"/>
      <w:numFmt w:val="lowerLetter"/>
      <w:pStyle w:val="LetteredTask"/>
      <w:lvlText w:val="(%1)"/>
      <w:lvlJc w:val="left"/>
      <w:pPr>
        <w:tabs>
          <w:tab w:val="num" w:pos="567"/>
        </w:tabs>
        <w:ind w:left="567" w:hanging="567"/>
      </w:pPr>
      <w:rPr>
        <w:rFonts w:ascii="Times New Roman" w:hAnsi="Times New Roman" w:cs="Times New Roman"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35CB"/>
    <w:rsid w:val="000054C4"/>
    <w:rsid w:val="00060D6C"/>
    <w:rsid w:val="00113AE3"/>
    <w:rsid w:val="001E7800"/>
    <w:rsid w:val="001F3090"/>
    <w:rsid w:val="002D35CB"/>
    <w:rsid w:val="005077DB"/>
    <w:rsid w:val="00607241"/>
    <w:rsid w:val="009C5A8D"/>
    <w:rsid w:val="00B16F13"/>
    <w:rsid w:val="00BA7DFE"/>
    <w:rsid w:val="00C22A75"/>
    <w:rsid w:val="00E444CD"/>
    <w:rsid w:val="00F329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6C8F"/>
  <w15:docId w15:val="{6A2A6A67-411E-4D9F-A2B7-56F4DEBF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35CB"/>
    <w:rPr>
      <w:b/>
      <w:bCs/>
    </w:rPr>
  </w:style>
  <w:style w:type="character" w:customStyle="1" w:styleId="st">
    <w:name w:val="st"/>
    <w:basedOn w:val="DefaultParagraphFont"/>
    <w:rsid w:val="002D35CB"/>
  </w:style>
  <w:style w:type="character" w:styleId="Hyperlink">
    <w:name w:val="Hyperlink"/>
    <w:basedOn w:val="DefaultParagraphFont"/>
    <w:uiPriority w:val="99"/>
    <w:unhideWhenUsed/>
    <w:rsid w:val="00BA7DFE"/>
    <w:rPr>
      <w:color w:val="0000FF" w:themeColor="hyperlink"/>
      <w:u w:val="single"/>
    </w:rPr>
  </w:style>
  <w:style w:type="paragraph" w:styleId="BodyText">
    <w:name w:val="Body Text"/>
    <w:basedOn w:val="Normal"/>
    <w:link w:val="BodyTextChar"/>
    <w:rsid w:val="00BA7DF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BA7DFE"/>
    <w:rPr>
      <w:rFonts w:ascii="ArialMT" w:eastAsia="Times New Roman" w:hAnsi="ArialMT"/>
      <w:color w:val="000000"/>
      <w:sz w:val="22"/>
      <w:szCs w:val="22"/>
      <w:lang w:val="en-US"/>
    </w:rPr>
  </w:style>
  <w:style w:type="paragraph" w:customStyle="1" w:styleId="indent1CharChar">
    <w:name w:val="indent1 Char Char"/>
    <w:basedOn w:val="Normal"/>
    <w:uiPriority w:val="99"/>
    <w:rsid w:val="00607241"/>
    <w:pPr>
      <w:autoSpaceDE w:val="0"/>
      <w:autoSpaceDN w:val="0"/>
      <w:adjustRightInd w:val="0"/>
      <w:spacing w:before="240"/>
      <w:ind w:left="1134" w:right="567" w:hanging="567"/>
    </w:pPr>
    <w:rPr>
      <w:sz w:val="22"/>
      <w:szCs w:val="22"/>
    </w:rPr>
  </w:style>
  <w:style w:type="paragraph" w:customStyle="1" w:styleId="LetteredTask">
    <w:name w:val="** Lettered Task"/>
    <w:rsid w:val="00607241"/>
    <w:pPr>
      <w:numPr>
        <w:numId w:val="1"/>
      </w:numPr>
      <w:spacing w:line="288" w:lineRule="auto"/>
    </w:pPr>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4</cp:revision>
  <dcterms:created xsi:type="dcterms:W3CDTF">2013-09-18T09:20:00Z</dcterms:created>
  <dcterms:modified xsi:type="dcterms:W3CDTF">2020-04-23T02:18:00Z</dcterms:modified>
</cp:coreProperties>
</file>