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5EC25" w14:textId="1BFF6F85" w:rsidR="001B43A8" w:rsidRPr="003A58EB" w:rsidRDefault="001B43A8" w:rsidP="003A58EB">
      <w:pPr>
        <w:jc w:val="center"/>
        <w:rPr>
          <w:rStyle w:val="Strong"/>
          <w:b w:val="0"/>
          <w:sz w:val="28"/>
          <w:szCs w:val="28"/>
          <w:u w:val="single"/>
        </w:rPr>
      </w:pPr>
      <w:r w:rsidRPr="003A58EB">
        <w:rPr>
          <w:rStyle w:val="Strong"/>
          <w:b w:val="0"/>
          <w:color w:val="FF0000"/>
          <w:sz w:val="28"/>
          <w:szCs w:val="28"/>
        </w:rPr>
        <w:t>ANSWERS:</w:t>
      </w:r>
      <w:r w:rsidRPr="003A58EB">
        <w:rPr>
          <w:rStyle w:val="Strong"/>
          <w:b w:val="0"/>
          <w:sz w:val="28"/>
          <w:szCs w:val="28"/>
        </w:rPr>
        <w:t xml:space="preserve"> </w:t>
      </w:r>
      <w:r w:rsidR="003A58EB" w:rsidRPr="003A58EB">
        <w:rPr>
          <w:rStyle w:val="Strong"/>
          <w:b w:val="0"/>
          <w:sz w:val="28"/>
          <w:szCs w:val="28"/>
        </w:rPr>
        <w:t xml:space="preserve">Additional </w:t>
      </w:r>
      <w:r w:rsidRPr="003A58EB">
        <w:rPr>
          <w:rStyle w:val="Strong"/>
          <w:b w:val="0"/>
          <w:sz w:val="28"/>
          <w:szCs w:val="28"/>
        </w:rPr>
        <w:t xml:space="preserve">questions on </w:t>
      </w:r>
      <w:r w:rsidR="003A58EB" w:rsidRPr="003A58EB">
        <w:rPr>
          <w:rStyle w:val="Strong"/>
          <w:b w:val="0"/>
          <w:sz w:val="28"/>
          <w:szCs w:val="28"/>
        </w:rPr>
        <w:t>e</w:t>
      </w:r>
      <w:r w:rsidRPr="003A58EB">
        <w:rPr>
          <w:rStyle w:val="Strong"/>
          <w:b w:val="0"/>
          <w:sz w:val="28"/>
          <w:szCs w:val="28"/>
        </w:rPr>
        <w:t xml:space="preserve">xplaining </w:t>
      </w:r>
      <w:r w:rsidR="003A58EB" w:rsidRPr="003A58EB">
        <w:rPr>
          <w:rStyle w:val="Strong"/>
          <w:b w:val="0"/>
          <w:sz w:val="28"/>
          <w:szCs w:val="28"/>
        </w:rPr>
        <w:t>e</w:t>
      </w:r>
      <w:r w:rsidRPr="003A58EB">
        <w:rPr>
          <w:rStyle w:val="Strong"/>
          <w:b w:val="0"/>
          <w:sz w:val="28"/>
          <w:szCs w:val="28"/>
        </w:rPr>
        <w:t>quilibrium</w:t>
      </w:r>
      <w:r w:rsidR="003A58EB" w:rsidRPr="003A58EB">
        <w:rPr>
          <w:rStyle w:val="Strong"/>
          <w:b w:val="0"/>
          <w:sz w:val="28"/>
          <w:szCs w:val="28"/>
        </w:rPr>
        <w:t xml:space="preserve"> reactions</w:t>
      </w:r>
    </w:p>
    <w:p w14:paraId="45DD7D27" w14:textId="77777777" w:rsidR="003A58EB" w:rsidRPr="003A58EB" w:rsidRDefault="003A58EB" w:rsidP="003A58EB">
      <w:pPr>
        <w:jc w:val="center"/>
        <w:rPr>
          <w:b/>
          <w:bCs/>
          <w:sz w:val="32"/>
          <w:szCs w:val="32"/>
          <w:u w:val="single"/>
        </w:rPr>
      </w:pPr>
    </w:p>
    <w:p w14:paraId="5E013D61" w14:textId="77777777" w:rsidR="001B43A8" w:rsidRDefault="001B43A8" w:rsidP="001D04A2">
      <w:pPr>
        <w:pStyle w:val="LetteredTask"/>
        <w:numPr>
          <w:ilvl w:val="0"/>
          <w:numId w:val="0"/>
        </w:numPr>
        <w:spacing w:line="240" w:lineRule="auto"/>
        <w:rPr>
          <w:color w:val="221E1F"/>
        </w:rPr>
      </w:pPr>
      <w:r>
        <w:rPr>
          <w:color w:val="221E1F"/>
        </w:rPr>
        <w:t xml:space="preserve">1i) right/forward, </w:t>
      </w:r>
      <w:proofErr w:type="spellStart"/>
      <w:r>
        <w:rPr>
          <w:color w:val="221E1F"/>
        </w:rPr>
        <w:t>conc</w:t>
      </w:r>
      <w:proofErr w:type="spellEnd"/>
      <w:r>
        <w:rPr>
          <w:color w:val="221E1F"/>
        </w:rPr>
        <w:t xml:space="preserve"> of B</w:t>
      </w:r>
      <w:r w:rsidRPr="00861B7B">
        <w:rPr>
          <w:color w:val="221E1F"/>
          <w:vertAlign w:val="subscript"/>
        </w:rPr>
        <w:t>2</w:t>
      </w:r>
      <w:r>
        <w:rPr>
          <w:color w:val="221E1F"/>
        </w:rPr>
        <w:t>H</w:t>
      </w:r>
      <w:r w:rsidRPr="00861B7B">
        <w:rPr>
          <w:color w:val="221E1F"/>
          <w:vertAlign w:val="subscript"/>
        </w:rPr>
        <w:t xml:space="preserve">6 </w:t>
      </w:r>
      <w:r>
        <w:rPr>
          <w:color w:val="221E1F"/>
        </w:rPr>
        <w:t>increases</w:t>
      </w:r>
    </w:p>
    <w:p w14:paraId="709C8854" w14:textId="77777777" w:rsidR="001B43A8" w:rsidRDefault="001B43A8" w:rsidP="001D04A2">
      <w:pPr>
        <w:pStyle w:val="LetteredTask"/>
        <w:numPr>
          <w:ilvl w:val="0"/>
          <w:numId w:val="0"/>
        </w:numPr>
        <w:spacing w:line="240" w:lineRule="auto"/>
        <w:rPr>
          <w:color w:val="221E1F"/>
        </w:rPr>
      </w:pPr>
      <w:r>
        <w:rPr>
          <w:color w:val="221E1F"/>
        </w:rPr>
        <w:t xml:space="preserve">ii) right/forward, </w:t>
      </w:r>
      <w:proofErr w:type="spellStart"/>
      <w:r>
        <w:rPr>
          <w:color w:val="221E1F"/>
        </w:rPr>
        <w:t>conc</w:t>
      </w:r>
      <w:proofErr w:type="spellEnd"/>
      <w:r>
        <w:rPr>
          <w:color w:val="221E1F"/>
        </w:rPr>
        <w:t xml:space="preserve"> of B</w:t>
      </w:r>
      <w:r w:rsidRPr="00861B7B">
        <w:rPr>
          <w:color w:val="221E1F"/>
          <w:vertAlign w:val="subscript"/>
        </w:rPr>
        <w:t>2</w:t>
      </w:r>
      <w:r>
        <w:rPr>
          <w:color w:val="221E1F"/>
        </w:rPr>
        <w:t>H</w:t>
      </w:r>
      <w:r w:rsidRPr="00861B7B">
        <w:rPr>
          <w:color w:val="221E1F"/>
          <w:vertAlign w:val="subscript"/>
        </w:rPr>
        <w:t xml:space="preserve">6 </w:t>
      </w:r>
      <w:r>
        <w:rPr>
          <w:color w:val="221E1F"/>
        </w:rPr>
        <w:t>increases</w:t>
      </w:r>
    </w:p>
    <w:p w14:paraId="4026F367" w14:textId="77777777" w:rsidR="001B43A8" w:rsidRPr="00861B7B" w:rsidRDefault="001B43A8" w:rsidP="001D04A2">
      <w:pPr>
        <w:pStyle w:val="LetteredTask"/>
        <w:numPr>
          <w:ilvl w:val="0"/>
          <w:numId w:val="0"/>
        </w:numPr>
        <w:spacing w:line="240" w:lineRule="auto"/>
        <w:rPr>
          <w:color w:val="221E1F"/>
        </w:rPr>
      </w:pPr>
      <w:r>
        <w:rPr>
          <w:color w:val="221E1F"/>
        </w:rPr>
        <w:t xml:space="preserve">iii) right/forward, </w:t>
      </w:r>
      <w:proofErr w:type="spellStart"/>
      <w:r>
        <w:rPr>
          <w:color w:val="221E1F"/>
        </w:rPr>
        <w:t>conc</w:t>
      </w:r>
      <w:proofErr w:type="spellEnd"/>
      <w:r>
        <w:rPr>
          <w:color w:val="221E1F"/>
        </w:rPr>
        <w:t xml:space="preserve"> of B</w:t>
      </w:r>
      <w:r w:rsidRPr="00861B7B">
        <w:rPr>
          <w:color w:val="221E1F"/>
          <w:vertAlign w:val="subscript"/>
        </w:rPr>
        <w:t>2</w:t>
      </w:r>
      <w:r>
        <w:rPr>
          <w:color w:val="221E1F"/>
        </w:rPr>
        <w:t>H</w:t>
      </w:r>
      <w:r w:rsidRPr="00861B7B">
        <w:rPr>
          <w:color w:val="221E1F"/>
          <w:vertAlign w:val="subscript"/>
        </w:rPr>
        <w:t xml:space="preserve">6 </w:t>
      </w:r>
      <w:r>
        <w:rPr>
          <w:color w:val="221E1F"/>
        </w:rPr>
        <w:t>increases</w:t>
      </w:r>
    </w:p>
    <w:p w14:paraId="31549E0C" w14:textId="77777777" w:rsidR="001B43A8" w:rsidRDefault="001B43A8" w:rsidP="001B43A8"/>
    <w:p w14:paraId="163FEDDB" w14:textId="74B3875E" w:rsidR="001B43A8" w:rsidRDefault="001B43A8" w:rsidP="001B43A8">
      <w:pPr>
        <w:pStyle w:val="questiona"/>
        <w:tabs>
          <w:tab w:val="left" w:pos="709"/>
        </w:tabs>
        <w:ind w:left="0" w:firstLine="0"/>
      </w:pPr>
      <w:r>
        <w:t>2</w:t>
      </w:r>
      <w:r w:rsidR="003A58EB">
        <w:t>.</w:t>
      </w:r>
      <w:r>
        <w:t xml:space="preserve"> </w:t>
      </w:r>
      <w:proofErr w:type="spellStart"/>
      <w:r>
        <w:t>i</w:t>
      </w:r>
      <w:proofErr w:type="spellEnd"/>
      <w:r>
        <w:t>) This is an exothermic reaction because an increase in temperature favours endothermic/reverse reaction because the yield of ammonia decreases with increasing temperature</w:t>
      </w:r>
      <w:r>
        <w:tab/>
      </w:r>
    </w:p>
    <w:p w14:paraId="2D94A694" w14:textId="77777777" w:rsidR="001B43A8" w:rsidRDefault="001B43A8" w:rsidP="001B43A8">
      <w:pPr>
        <w:pStyle w:val="indent1"/>
        <w:tabs>
          <w:tab w:val="left" w:pos="284"/>
          <w:tab w:val="right" w:pos="9071"/>
        </w:tabs>
        <w:ind w:left="0" w:firstLine="0"/>
      </w:pPr>
      <w:r>
        <w:t xml:space="preserve"> ii)</w:t>
      </w:r>
      <w:r>
        <w:tab/>
        <w:t xml:space="preserve">an increase in pressure favours the reaction which has fewer moles of </w:t>
      </w:r>
      <w:r>
        <w:rPr>
          <w:u w:val="single"/>
        </w:rPr>
        <w:t>gaseous</w:t>
      </w:r>
      <w:r>
        <w:t xml:space="preserve"> </w:t>
      </w:r>
      <w:proofErr w:type="gramStart"/>
      <w:r>
        <w:t>products</w:t>
      </w:r>
      <w:proofErr w:type="gramEnd"/>
      <w:r>
        <w:t xml:space="preserve"> so equilibrium moves to the right therefore the yield of ammonia increases </w:t>
      </w:r>
    </w:p>
    <w:p w14:paraId="3AC74233" w14:textId="77777777" w:rsidR="001B43A8" w:rsidRDefault="001B43A8" w:rsidP="001B43A8">
      <w:pPr>
        <w:pStyle w:val="indent1"/>
        <w:tabs>
          <w:tab w:val="left" w:pos="851"/>
          <w:tab w:val="right" w:pos="9071"/>
        </w:tabs>
        <w:ind w:left="0" w:firstLine="0"/>
      </w:pPr>
      <w:r>
        <w:t xml:space="preserve"> iii) the rate increases because there is an increase in energy of the particles and an increase in the frequency of collisions, because of the increased energy of the particles it is more likely that the collisions will be successful collisions.</w:t>
      </w:r>
      <w:r>
        <w:br/>
      </w:r>
    </w:p>
    <w:p w14:paraId="09436E7B" w14:textId="16E5291D" w:rsidR="001B43A8" w:rsidRPr="003A58EB" w:rsidRDefault="003A58EB" w:rsidP="001B43A8">
      <w:pPr>
        <w:rPr>
          <w:rFonts w:cs="Times New Roman"/>
          <w:sz w:val="20"/>
          <w:szCs w:val="20"/>
        </w:rPr>
      </w:pPr>
      <w:r w:rsidRPr="003A58EB">
        <w:rPr>
          <w:rFonts w:cs="Times New Roman"/>
          <w:sz w:val="20"/>
          <w:szCs w:val="20"/>
        </w:rPr>
        <w:t>3.</w:t>
      </w:r>
    </w:p>
    <w:p w14:paraId="7AF210E3" w14:textId="77777777" w:rsidR="001B43A8" w:rsidRDefault="001B43A8" w:rsidP="001B43A8">
      <w:pPr>
        <w:rPr>
          <w:rFonts w:cs="Times New Roman"/>
          <w:b/>
          <w:bCs/>
          <w:sz w:val="20"/>
          <w:szCs w:val="20"/>
        </w:rPr>
      </w:pPr>
    </w:p>
    <w:p w14:paraId="337EDB1D" w14:textId="77777777" w:rsidR="001B43A8" w:rsidRDefault="001B43A8" w:rsidP="001B43A8">
      <w:pPr>
        <w:rPr>
          <w:rFonts w:cs="Times New Roman"/>
          <w:b/>
          <w:bCs/>
          <w:sz w:val="20"/>
          <w:szCs w:val="20"/>
        </w:rPr>
      </w:pPr>
    </w:p>
    <w:p w14:paraId="24A8AABF" w14:textId="77777777" w:rsidR="001B43A8" w:rsidRDefault="001B43A8" w:rsidP="001B43A8">
      <w:pPr>
        <w:jc w:val="center"/>
      </w:pPr>
      <w:r w:rsidRPr="0022164C">
        <w:rPr>
          <w:rFonts w:cs="Times New Roman"/>
          <w:b/>
          <w:bCs/>
          <w:noProof/>
          <w:sz w:val="20"/>
          <w:szCs w:val="20"/>
          <w:lang w:eastAsia="en-NZ"/>
        </w:rPr>
        <w:drawing>
          <wp:inline distT="0" distB="0" distL="0" distR="0" wp14:anchorId="1FAA15D8" wp14:editId="5B14BCFC">
            <wp:extent cx="3228498" cy="2368550"/>
            <wp:effectExtent l="19050" t="0" r="0" b="0"/>
            <wp:docPr id="15" name="Picture 67" descr="IBCH_TR_8_2_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BCH_TR_8_2_2S"/>
                    <pic:cNvPicPr>
                      <a:picLocks noChangeAspect="1" noChangeArrowheads="1"/>
                    </pic:cNvPicPr>
                  </pic:nvPicPr>
                  <pic:blipFill>
                    <a:blip r:embed="rId5" cstate="print"/>
                    <a:srcRect/>
                    <a:stretch>
                      <a:fillRect/>
                    </a:stretch>
                  </pic:blipFill>
                  <pic:spPr bwMode="auto">
                    <a:xfrm>
                      <a:off x="0" y="0"/>
                      <a:ext cx="3228498" cy="2368550"/>
                    </a:xfrm>
                    <a:prstGeom prst="rect">
                      <a:avLst/>
                    </a:prstGeom>
                    <a:noFill/>
                    <a:ln w="9525">
                      <a:noFill/>
                      <a:miter lim="800000"/>
                      <a:headEnd/>
                      <a:tailEnd/>
                    </a:ln>
                  </pic:spPr>
                </pic:pic>
              </a:graphicData>
            </a:graphic>
          </wp:inline>
        </w:drawing>
      </w:r>
    </w:p>
    <w:p w14:paraId="75AB389A" w14:textId="3AB13550" w:rsidR="001B43A8" w:rsidRDefault="001B43A8" w:rsidP="001B43A8">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4</w:t>
      </w:r>
      <w:r w:rsidR="003A58EB">
        <w:t>.</w:t>
      </w:r>
      <w:r>
        <w:t xml:space="preserve"> less product is present at higher temperatures, therefore the forward reaction is </w:t>
      </w:r>
      <w:proofErr w:type="gramStart"/>
      <w:r>
        <w:t>exothermic;</w:t>
      </w:r>
      <w:proofErr w:type="gramEnd"/>
    </w:p>
    <w:p w14:paraId="44A75645" w14:textId="77777777" w:rsidR="004A5B30" w:rsidRDefault="004A5B30" w:rsidP="001B43A8">
      <w:pPr>
        <w:pStyle w:val="Pquestionshi1a"/>
        <w:spacing w:before="0" w:after="0"/>
        <w:ind w:left="426" w:hanging="426"/>
      </w:pPr>
    </w:p>
    <w:p w14:paraId="62A56550" w14:textId="138DF503" w:rsidR="001B43A8" w:rsidRPr="003A58EB" w:rsidRDefault="001B43A8" w:rsidP="001B43A8">
      <w:pPr>
        <w:pStyle w:val="Pquestionshi1a"/>
        <w:spacing w:before="0" w:after="0"/>
        <w:ind w:left="426" w:hanging="426"/>
      </w:pPr>
      <w:r w:rsidRPr="003A58EB">
        <w:t>5</w:t>
      </w:r>
      <w:r w:rsidR="003A58EB" w:rsidRPr="003A58EB">
        <w:t>.</w:t>
      </w:r>
      <w:r w:rsidRPr="003A58EB">
        <w:t xml:space="preserve"> </w:t>
      </w:r>
      <w:proofErr w:type="spellStart"/>
      <w:r w:rsidRPr="003A58EB">
        <w:rPr>
          <w:rStyle w:val="Pquestionsnumber"/>
          <w:b w:val="0"/>
        </w:rPr>
        <w:t>i</w:t>
      </w:r>
      <w:proofErr w:type="spellEnd"/>
      <w:r w:rsidRPr="003A58EB">
        <w:rPr>
          <w:rStyle w:val="Pquestionsnumber"/>
          <w:b w:val="0"/>
        </w:rPr>
        <w:t xml:space="preserve">) </w:t>
      </w:r>
      <w:r w:rsidRPr="003A58EB">
        <w:t>The reaction reaches equilibrium four times, as this is the number of occasions that the</w:t>
      </w:r>
    </w:p>
    <w:p w14:paraId="7E2C9C81" w14:textId="77777777" w:rsidR="001B43A8" w:rsidRPr="003A58EB" w:rsidRDefault="001B43A8" w:rsidP="001B43A8">
      <w:pPr>
        <w:pStyle w:val="Pquestionshi1a"/>
        <w:spacing w:before="0" w:after="0"/>
        <w:ind w:left="426" w:hanging="426"/>
      </w:pPr>
      <w:r w:rsidRPr="003A58EB">
        <w:t xml:space="preserve">concentrations of all three species remain unchanged for </w:t>
      </w:r>
      <w:proofErr w:type="gramStart"/>
      <w:r w:rsidRPr="003A58EB">
        <w:t>a period of time</w:t>
      </w:r>
      <w:proofErr w:type="gramEnd"/>
      <w:r w:rsidRPr="003A58EB">
        <w:t>.</w:t>
      </w:r>
    </w:p>
    <w:p w14:paraId="107CF707" w14:textId="77777777" w:rsidR="001B43A8" w:rsidRPr="003A58EB" w:rsidRDefault="001B43A8" w:rsidP="001B43A8">
      <w:pPr>
        <w:pStyle w:val="Pquestionshi2"/>
        <w:spacing w:after="0"/>
        <w:ind w:left="426" w:hanging="426"/>
      </w:pPr>
      <w:r w:rsidRPr="003A58EB">
        <w:rPr>
          <w:rStyle w:val="Pquestionsnumber"/>
          <w:b w:val="0"/>
        </w:rPr>
        <w:t xml:space="preserve">ii) </w:t>
      </w:r>
      <w:r w:rsidRPr="003A58EB">
        <w:t>At the 10-minute mark a quantity of COCl</w:t>
      </w:r>
      <w:r w:rsidRPr="003A58EB">
        <w:rPr>
          <w:rStyle w:val="Pquestionssubscript"/>
        </w:rPr>
        <w:t>2</w:t>
      </w:r>
      <w:r w:rsidRPr="003A58EB">
        <w:t xml:space="preserve"> was added, as its concentration increased virtually instantaneously.</w:t>
      </w:r>
    </w:p>
    <w:p w14:paraId="251D8C41" w14:textId="77777777" w:rsidR="001B43A8" w:rsidRPr="003A58EB" w:rsidRDefault="001B43A8" w:rsidP="001B43A8">
      <w:pPr>
        <w:pStyle w:val="Pquestionshi2"/>
        <w:spacing w:after="0"/>
        <w:ind w:left="426" w:hanging="426"/>
      </w:pPr>
      <w:r w:rsidRPr="003A58EB">
        <w:rPr>
          <w:rStyle w:val="Pquestionsnumber"/>
          <w:b w:val="0"/>
        </w:rPr>
        <w:t xml:space="preserve">iii) </w:t>
      </w:r>
      <w:r w:rsidRPr="003A58EB">
        <w:t xml:space="preserve">Over this </w:t>
      </w:r>
      <w:proofErr w:type="gramStart"/>
      <w:r w:rsidRPr="003A58EB">
        <w:t>period of time</w:t>
      </w:r>
      <w:proofErr w:type="gramEnd"/>
      <w:r w:rsidRPr="003A58EB">
        <w:t xml:space="preserve"> the concentrations of CO and Cl</w:t>
      </w:r>
      <w:r w:rsidRPr="003A58EB">
        <w:rPr>
          <w:rStyle w:val="Pquestionssubscript"/>
        </w:rPr>
        <w:t>2</w:t>
      </w:r>
      <w:r w:rsidRPr="003A58EB">
        <w:t xml:space="preserve"> were increasing and that of COCl</w:t>
      </w:r>
      <w:r w:rsidRPr="003A58EB">
        <w:rPr>
          <w:rStyle w:val="Pquestionssubscript"/>
        </w:rPr>
        <w:t>2</w:t>
      </w:r>
      <w:r w:rsidRPr="003A58EB">
        <w:t xml:space="preserve"> was decreasing, so the reaction was proceeding to the left (backwards).</w:t>
      </w:r>
    </w:p>
    <w:p w14:paraId="799A62BD" w14:textId="77777777" w:rsidR="001B43A8" w:rsidRPr="003A58EB" w:rsidRDefault="001B43A8" w:rsidP="001B43A8">
      <w:pPr>
        <w:pStyle w:val="Pquestionshi2"/>
        <w:spacing w:after="0"/>
        <w:ind w:left="426" w:hanging="426"/>
      </w:pPr>
      <w:r w:rsidRPr="003A58EB">
        <w:rPr>
          <w:rStyle w:val="Pquestionsnumber"/>
          <w:b w:val="0"/>
        </w:rPr>
        <w:t xml:space="preserve">iv) </w:t>
      </w:r>
      <w:r w:rsidRPr="003A58EB">
        <w:rPr>
          <w:rStyle w:val="Pquestionsitalic"/>
        </w:rPr>
        <w:t>K</w:t>
      </w:r>
      <w:r w:rsidRPr="003A58EB">
        <w:rPr>
          <w:rStyle w:val="Pquestionssubscript"/>
        </w:rPr>
        <w:t>c</w:t>
      </w:r>
      <w:r w:rsidRPr="003A58EB">
        <w:t xml:space="preserve"> = </w:t>
      </w:r>
      <w:r w:rsidRPr="003A58EB">
        <w:rPr>
          <w:position w:val="-30"/>
        </w:rPr>
        <w:object w:dxaOrig="1060" w:dyaOrig="680" w14:anchorId="45A2E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pt;height:33.65pt" o:ole="">
            <v:imagedata r:id="rId6" o:title=""/>
          </v:shape>
          <o:OLEObject Type="Embed" ProgID="Equation.3" ShapeID="_x0000_i1025" DrawAspect="Content" ObjectID="_1757576845" r:id="rId7"/>
        </w:object>
      </w:r>
      <w:r w:rsidRPr="003A58EB">
        <w:t> mol</w:t>
      </w:r>
      <w:r w:rsidRPr="003A58EB">
        <w:rPr>
          <w:rStyle w:val="Pquestionssuperscript"/>
        </w:rPr>
        <w:t>–1</w:t>
      </w:r>
      <w:r w:rsidRPr="003A58EB">
        <w:t> dm</w:t>
      </w:r>
      <w:r w:rsidRPr="003A58EB">
        <w:rPr>
          <w:rStyle w:val="Pquestionssuperscript"/>
        </w:rPr>
        <w:t>3</w:t>
      </w:r>
    </w:p>
    <w:p w14:paraId="32CAF7A7" w14:textId="77777777" w:rsidR="001B43A8" w:rsidRPr="003A58EB" w:rsidRDefault="001B43A8" w:rsidP="001B43A8">
      <w:pPr>
        <w:pStyle w:val="Pquestionshi2"/>
        <w:spacing w:after="0"/>
        <w:ind w:left="426" w:hanging="426"/>
      </w:pPr>
      <w:r w:rsidRPr="003A58EB">
        <w:rPr>
          <w:rStyle w:val="Pquestionsnumber"/>
          <w:b w:val="0"/>
        </w:rPr>
        <w:t xml:space="preserve">v) </w:t>
      </w:r>
      <w:r w:rsidRPr="003A58EB">
        <w:t xml:space="preserve">At the 30-minute mark the concentrations of all three species decreased almost instantaneously. To </w:t>
      </w:r>
    </w:p>
    <w:p w14:paraId="2F8B9969" w14:textId="77777777" w:rsidR="001B43A8" w:rsidRPr="00874B9B" w:rsidRDefault="001B43A8" w:rsidP="001B43A8">
      <w:pPr>
        <w:pStyle w:val="Pquestionshi2"/>
        <w:spacing w:after="0"/>
        <w:ind w:left="426" w:hanging="426"/>
      </w:pPr>
      <w:r w:rsidRPr="003A58EB">
        <w:t>achieve</w:t>
      </w:r>
      <w:r w:rsidRPr="00874B9B">
        <w:t xml:space="preserve"> this, either a valve was opened to release some </w:t>
      </w:r>
      <w:proofErr w:type="gramStart"/>
      <w:r w:rsidRPr="00874B9B">
        <w:t>gases</w:t>
      </w:r>
      <w:proofErr w:type="gramEnd"/>
      <w:r w:rsidRPr="00874B9B">
        <w:t xml:space="preserve"> or the volume of the vessel was increased.</w:t>
      </w:r>
    </w:p>
    <w:p w14:paraId="2B13D39E" w14:textId="77777777" w:rsidR="001B43A8" w:rsidRDefault="001B43A8" w:rsidP="001B43A8">
      <w:pPr>
        <w:ind w:left="426" w:hanging="426"/>
        <w:rPr>
          <w:b/>
        </w:rPr>
      </w:pPr>
    </w:p>
    <w:p w14:paraId="32AA2339" w14:textId="77777777" w:rsidR="001B43A8" w:rsidRPr="007C41BF" w:rsidRDefault="001B43A8" w:rsidP="001B43A8">
      <w:pPr>
        <w:jc w:val="right"/>
        <w:rPr>
          <w:sz w:val="20"/>
          <w:szCs w:val="20"/>
        </w:rPr>
      </w:pPr>
      <w:r w:rsidRPr="007C41BF">
        <w:rPr>
          <w:sz w:val="20"/>
          <w:szCs w:val="20"/>
        </w:rPr>
        <w:t xml:space="preserve">reference: Derry, Connor, Jordan. </w:t>
      </w:r>
      <w:r w:rsidRPr="007C41BF">
        <w:rPr>
          <w:sz w:val="20"/>
          <w:szCs w:val="20"/>
          <w:u w:val="single"/>
        </w:rPr>
        <w:t>IB Diploma Programme</w:t>
      </w:r>
      <w:r w:rsidRPr="007C41BF">
        <w:rPr>
          <w:sz w:val="20"/>
          <w:szCs w:val="20"/>
        </w:rPr>
        <w:t>, Standard Level, Pearson, 2007</w:t>
      </w:r>
    </w:p>
    <w:p w14:paraId="2EF706B9" w14:textId="77777777" w:rsidR="009D1B0F" w:rsidRDefault="009D1B0F" w:rsidP="004A5B30">
      <w:pPr>
        <w:jc w:val="right"/>
        <w:rPr>
          <w:sz w:val="20"/>
          <w:szCs w:val="20"/>
        </w:rPr>
      </w:pPr>
    </w:p>
    <w:p w14:paraId="3481C341" w14:textId="77777777" w:rsidR="009D1B0F" w:rsidRDefault="009D1B0F" w:rsidP="004A5B30">
      <w:pPr>
        <w:jc w:val="right"/>
        <w:rPr>
          <w:sz w:val="20"/>
          <w:szCs w:val="20"/>
        </w:rPr>
      </w:pPr>
    </w:p>
    <w:p w14:paraId="4D1DF1C6" w14:textId="77777777" w:rsidR="009D1B0F" w:rsidRDefault="009D1B0F" w:rsidP="004A5B30">
      <w:pPr>
        <w:jc w:val="right"/>
        <w:rPr>
          <w:sz w:val="20"/>
          <w:szCs w:val="20"/>
        </w:rPr>
      </w:pPr>
    </w:p>
    <w:p w14:paraId="40D81515" w14:textId="77777777" w:rsidR="009D1B0F" w:rsidRDefault="009D1B0F" w:rsidP="004A5B30">
      <w:pPr>
        <w:jc w:val="right"/>
        <w:rPr>
          <w:sz w:val="20"/>
          <w:szCs w:val="20"/>
        </w:rPr>
      </w:pPr>
    </w:p>
    <w:p w14:paraId="6B50F481" w14:textId="77777777" w:rsidR="009D1B0F" w:rsidRDefault="009D1B0F" w:rsidP="004A5B30">
      <w:pPr>
        <w:jc w:val="right"/>
        <w:rPr>
          <w:sz w:val="20"/>
          <w:szCs w:val="20"/>
        </w:rPr>
      </w:pPr>
    </w:p>
    <w:p w14:paraId="552592AA" w14:textId="77777777" w:rsidR="009D1B0F" w:rsidRDefault="009D1B0F" w:rsidP="004A5B30">
      <w:pPr>
        <w:jc w:val="right"/>
        <w:rPr>
          <w:sz w:val="20"/>
          <w:szCs w:val="20"/>
        </w:rPr>
      </w:pPr>
    </w:p>
    <w:p w14:paraId="2D696B3B" w14:textId="77777777" w:rsidR="009D1B0F" w:rsidRDefault="009D1B0F" w:rsidP="004A5B30">
      <w:pPr>
        <w:jc w:val="right"/>
        <w:rPr>
          <w:sz w:val="20"/>
          <w:szCs w:val="20"/>
        </w:rPr>
      </w:pPr>
    </w:p>
    <w:p w14:paraId="77E662EC" w14:textId="77777777" w:rsidR="009D1B0F" w:rsidRDefault="009D1B0F" w:rsidP="004A5B30">
      <w:pPr>
        <w:jc w:val="right"/>
        <w:rPr>
          <w:sz w:val="20"/>
          <w:szCs w:val="20"/>
        </w:rPr>
      </w:pPr>
    </w:p>
    <w:p w14:paraId="46746EC9" w14:textId="5C6DEE1F" w:rsidR="003A58EB" w:rsidRPr="004A5B30" w:rsidRDefault="001B43A8" w:rsidP="004A5B30">
      <w:pPr>
        <w:jc w:val="right"/>
        <w:rPr>
          <w:sz w:val="20"/>
          <w:szCs w:val="20"/>
        </w:rPr>
      </w:pPr>
      <w:r w:rsidRPr="00581AF3">
        <w:rPr>
          <w:sz w:val="20"/>
          <w:szCs w:val="20"/>
        </w:rPr>
        <w:t xml:space="preserve">© </w:t>
      </w:r>
      <w:r w:rsidR="003A58EB" w:rsidRPr="004A5B30">
        <w:rPr>
          <w:sz w:val="20"/>
          <w:szCs w:val="20"/>
        </w:rPr>
        <w:t xml:space="preserve"> </w:t>
      </w:r>
      <w:hyperlink r:id="rId8" w:history="1">
        <w:r w:rsidR="003A58EB" w:rsidRPr="00C933F7">
          <w:rPr>
            <w:rStyle w:val="Hyperlink"/>
            <w:sz w:val="20"/>
            <w:szCs w:val="20"/>
          </w:rPr>
          <w:t>https://www.chemical-minds.com/</w:t>
        </w:r>
      </w:hyperlink>
    </w:p>
    <w:sectPr w:rsidR="003A58EB" w:rsidRPr="004A5B30" w:rsidSect="004E7DD7">
      <w:pgSz w:w="11906" w:h="16838" w:code="9"/>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87D4A"/>
    <w:multiLevelType w:val="hybridMultilevel"/>
    <w:tmpl w:val="FB7C6252"/>
    <w:lvl w:ilvl="0" w:tplc="B606A350">
      <w:start w:val="1"/>
      <w:numFmt w:val="lowerLetter"/>
      <w:pStyle w:val="LetteredTask"/>
      <w:lvlText w:val="(%1)"/>
      <w:lvlJc w:val="left"/>
      <w:pPr>
        <w:tabs>
          <w:tab w:val="num" w:pos="567"/>
        </w:tabs>
        <w:ind w:left="567" w:hanging="567"/>
      </w:pPr>
      <w:rPr>
        <w:rFonts w:ascii="Times New Roman" w:hAnsi="Times New Roman" w:cs="Times New Roman"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03776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B43A8"/>
    <w:rsid w:val="001B43A8"/>
    <w:rsid w:val="001D04A2"/>
    <w:rsid w:val="00203482"/>
    <w:rsid w:val="00267ABF"/>
    <w:rsid w:val="003A58EB"/>
    <w:rsid w:val="004A5B30"/>
    <w:rsid w:val="004E7DD7"/>
    <w:rsid w:val="0058188F"/>
    <w:rsid w:val="00600E50"/>
    <w:rsid w:val="007A2DDF"/>
    <w:rsid w:val="009D1B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C57F"/>
  <w15:docId w15:val="{6BA588B4-5C5D-41B6-B70B-1CA4D723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1B43A8"/>
    <w:pPr>
      <w:autoSpaceDE w:val="0"/>
      <w:autoSpaceDN w:val="0"/>
      <w:adjustRightInd w:val="0"/>
      <w:spacing w:before="240"/>
      <w:ind w:left="567" w:right="567" w:hanging="567"/>
    </w:pPr>
    <w:rPr>
      <w:rFonts w:cs="Times New Roman"/>
      <w:sz w:val="22"/>
    </w:rPr>
  </w:style>
  <w:style w:type="paragraph" w:customStyle="1" w:styleId="LetteredTask">
    <w:name w:val="** Lettered Task"/>
    <w:rsid w:val="001B43A8"/>
    <w:pPr>
      <w:numPr>
        <w:numId w:val="1"/>
      </w:numPr>
      <w:spacing w:line="288" w:lineRule="auto"/>
    </w:pPr>
    <w:rPr>
      <w:rFonts w:eastAsia="Times New Roman" w:cs="Times New Roman"/>
      <w:szCs w:val="24"/>
      <w:lang w:val="en-GB"/>
    </w:rPr>
  </w:style>
  <w:style w:type="paragraph" w:customStyle="1" w:styleId="indent1">
    <w:name w:val="indent1"/>
    <w:basedOn w:val="Normal"/>
    <w:uiPriority w:val="99"/>
    <w:rsid w:val="001B43A8"/>
    <w:pPr>
      <w:autoSpaceDE w:val="0"/>
      <w:autoSpaceDN w:val="0"/>
      <w:adjustRightInd w:val="0"/>
      <w:spacing w:before="240"/>
      <w:ind w:left="1134" w:right="567" w:hanging="567"/>
    </w:pPr>
    <w:rPr>
      <w:rFonts w:cs="Times New Roman"/>
      <w:sz w:val="22"/>
    </w:rPr>
  </w:style>
  <w:style w:type="paragraph" w:customStyle="1" w:styleId="questiona">
    <w:name w:val="question(a)"/>
    <w:basedOn w:val="Normal"/>
    <w:uiPriority w:val="99"/>
    <w:rsid w:val="001B43A8"/>
    <w:pPr>
      <w:widowControl w:val="0"/>
      <w:tabs>
        <w:tab w:val="left" w:pos="567"/>
        <w:tab w:val="right" w:pos="8505"/>
        <w:tab w:val="right" w:pos="9072"/>
      </w:tabs>
      <w:autoSpaceDE w:val="0"/>
      <w:autoSpaceDN w:val="0"/>
      <w:adjustRightInd w:val="0"/>
      <w:spacing w:before="120"/>
      <w:ind w:left="1134" w:right="567" w:hanging="1134"/>
    </w:pPr>
    <w:rPr>
      <w:rFonts w:eastAsiaTheme="minorEastAsia" w:cs="Times New Roman"/>
      <w:sz w:val="22"/>
      <w:lang w:eastAsia="en-NZ"/>
    </w:rPr>
  </w:style>
  <w:style w:type="paragraph" w:customStyle="1" w:styleId="Pquestionshi2">
    <w:name w:val="P: questions hi 2"/>
    <w:basedOn w:val="Normal"/>
    <w:link w:val="Pquestionshi2Char"/>
    <w:rsid w:val="001B43A8"/>
    <w:pPr>
      <w:tabs>
        <w:tab w:val="left" w:pos="1276"/>
      </w:tabs>
      <w:spacing w:after="100" w:line="300" w:lineRule="atLeast"/>
      <w:ind w:left="850" w:hanging="425"/>
    </w:pPr>
    <w:rPr>
      <w:rFonts w:eastAsia="Times" w:cs="Times New Roman"/>
      <w:szCs w:val="24"/>
      <w:lang w:val="en-AU"/>
    </w:rPr>
  </w:style>
  <w:style w:type="character" w:customStyle="1" w:styleId="Pquestionshi2Char">
    <w:name w:val="P: questions hi 2 Char"/>
    <w:basedOn w:val="DefaultParagraphFont"/>
    <w:link w:val="Pquestionshi2"/>
    <w:rsid w:val="001B43A8"/>
    <w:rPr>
      <w:rFonts w:eastAsia="Times" w:cs="Times New Roman"/>
      <w:szCs w:val="24"/>
      <w:lang w:val="en-AU"/>
    </w:rPr>
  </w:style>
  <w:style w:type="character" w:customStyle="1" w:styleId="Pquestionshi1aChar">
    <w:name w:val="P: questions hi 1a Char"/>
    <w:basedOn w:val="DefaultParagraphFont"/>
    <w:link w:val="Pquestionshi1a"/>
    <w:rsid w:val="001B43A8"/>
    <w:rPr>
      <w:rFonts w:eastAsia="Times"/>
      <w:lang w:val="en-AU"/>
    </w:rPr>
  </w:style>
  <w:style w:type="paragraph" w:customStyle="1" w:styleId="Pquestionshi1a">
    <w:name w:val="P: questions hi 1a"/>
    <w:basedOn w:val="Normal"/>
    <w:link w:val="Pquestionshi1aChar"/>
    <w:rsid w:val="001B43A8"/>
    <w:pPr>
      <w:tabs>
        <w:tab w:val="left" w:pos="426"/>
        <w:tab w:val="left" w:pos="1276"/>
      </w:tabs>
      <w:spacing w:before="120" w:after="100" w:line="300" w:lineRule="atLeast"/>
      <w:ind w:left="851" w:hanging="851"/>
    </w:pPr>
    <w:rPr>
      <w:rFonts w:eastAsia="Times"/>
      <w:lang w:val="en-AU"/>
    </w:rPr>
  </w:style>
  <w:style w:type="character" w:customStyle="1" w:styleId="Pquestionsitalic">
    <w:name w:val="P: questions italic"/>
    <w:basedOn w:val="DefaultParagraphFont"/>
    <w:rsid w:val="001B43A8"/>
    <w:rPr>
      <w:i/>
      <w:color w:val="auto"/>
    </w:rPr>
  </w:style>
  <w:style w:type="character" w:customStyle="1" w:styleId="Pquestionsnumber">
    <w:name w:val="P: questions number"/>
    <w:basedOn w:val="DefaultParagraphFont"/>
    <w:rsid w:val="001B43A8"/>
    <w:rPr>
      <w:b/>
      <w:color w:val="auto"/>
    </w:rPr>
  </w:style>
  <w:style w:type="character" w:customStyle="1" w:styleId="Pquestionssubscript">
    <w:name w:val="P: questions subscript"/>
    <w:basedOn w:val="DefaultParagraphFont"/>
    <w:rsid w:val="001B43A8"/>
    <w:rPr>
      <w:color w:val="auto"/>
      <w:vertAlign w:val="subscript"/>
    </w:rPr>
  </w:style>
  <w:style w:type="character" w:customStyle="1" w:styleId="Pquestionssuperscript">
    <w:name w:val="P: questions superscript"/>
    <w:basedOn w:val="DefaultParagraphFont"/>
    <w:rsid w:val="001B43A8"/>
    <w:rPr>
      <w:color w:val="auto"/>
      <w:vertAlign w:val="superscript"/>
    </w:rPr>
  </w:style>
  <w:style w:type="character" w:styleId="Hyperlink">
    <w:name w:val="Hyperlink"/>
    <w:basedOn w:val="DefaultParagraphFont"/>
    <w:uiPriority w:val="99"/>
    <w:unhideWhenUsed/>
    <w:rsid w:val="001B43A8"/>
    <w:rPr>
      <w:color w:val="0000FF" w:themeColor="hyperlink"/>
      <w:u w:val="single"/>
    </w:rPr>
  </w:style>
  <w:style w:type="paragraph" w:styleId="BalloonText">
    <w:name w:val="Balloon Text"/>
    <w:basedOn w:val="Normal"/>
    <w:link w:val="BalloonTextChar"/>
    <w:uiPriority w:val="99"/>
    <w:semiHidden/>
    <w:unhideWhenUsed/>
    <w:rsid w:val="001B43A8"/>
    <w:rPr>
      <w:rFonts w:ascii="Tahoma" w:hAnsi="Tahoma" w:cs="Tahoma"/>
      <w:sz w:val="16"/>
      <w:szCs w:val="16"/>
    </w:rPr>
  </w:style>
  <w:style w:type="character" w:customStyle="1" w:styleId="BalloonTextChar">
    <w:name w:val="Balloon Text Char"/>
    <w:basedOn w:val="DefaultParagraphFont"/>
    <w:link w:val="BalloonText"/>
    <w:uiPriority w:val="99"/>
    <w:semiHidden/>
    <w:rsid w:val="001B43A8"/>
    <w:rPr>
      <w:rFonts w:ascii="Tahoma" w:hAnsi="Tahoma" w:cs="Tahoma"/>
      <w:sz w:val="16"/>
      <w:szCs w:val="16"/>
    </w:rPr>
  </w:style>
  <w:style w:type="character" w:styleId="Strong">
    <w:name w:val="Strong"/>
    <w:basedOn w:val="DefaultParagraphFont"/>
    <w:uiPriority w:val="22"/>
    <w:qFormat/>
    <w:rsid w:val="001B43A8"/>
    <w:rPr>
      <w:b/>
      <w:bCs/>
    </w:rPr>
  </w:style>
  <w:style w:type="character" w:styleId="UnresolvedMention">
    <w:name w:val="Unresolved Mention"/>
    <w:basedOn w:val="DefaultParagraphFont"/>
    <w:uiPriority w:val="99"/>
    <w:semiHidden/>
    <w:unhideWhenUsed/>
    <w:rsid w:val="003A5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emical-minds.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1510</Characters>
  <Application>Microsoft Office Word</Application>
  <DocSecurity>0</DocSecurity>
  <Lines>12</Lines>
  <Paragraphs>3</Paragraphs>
  <ScaleCrop>false</ScaleCrop>
  <Company>Toshiba</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5</cp:revision>
  <dcterms:created xsi:type="dcterms:W3CDTF">2012-10-27T06:26:00Z</dcterms:created>
  <dcterms:modified xsi:type="dcterms:W3CDTF">2023-09-29T22:01:00Z</dcterms:modified>
</cp:coreProperties>
</file>