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1348" w14:textId="77777777" w:rsidR="00DC6D9B" w:rsidRDefault="003E6421" w:rsidP="00DC6D9B">
      <w:pPr>
        <w:jc w:val="center"/>
        <w:rPr>
          <w:bCs/>
          <w:sz w:val="28"/>
          <w:szCs w:val="28"/>
        </w:rPr>
      </w:pPr>
      <w:r w:rsidRPr="003E6421">
        <w:rPr>
          <w:rStyle w:val="Strong"/>
          <w:b w:val="0"/>
          <w:sz w:val="28"/>
          <w:szCs w:val="28"/>
        </w:rPr>
        <w:t>Additional</w:t>
      </w:r>
      <w:r w:rsidR="00470CC5" w:rsidRPr="003E6421">
        <w:rPr>
          <w:rStyle w:val="Strong"/>
          <w:b w:val="0"/>
          <w:sz w:val="28"/>
          <w:szCs w:val="28"/>
        </w:rPr>
        <w:t xml:space="preserve"> questions on </w:t>
      </w:r>
      <w:r w:rsidRPr="00824921">
        <w:rPr>
          <w:bCs/>
          <w:sz w:val="28"/>
          <w:szCs w:val="28"/>
        </w:rPr>
        <w:t>experiments or d</w:t>
      </w:r>
      <w:r w:rsidR="00470CC5" w:rsidRPr="00824921">
        <w:rPr>
          <w:bCs/>
          <w:sz w:val="28"/>
          <w:szCs w:val="28"/>
        </w:rPr>
        <w:t>emonstrations</w:t>
      </w:r>
      <w:r w:rsidRPr="00824921">
        <w:rPr>
          <w:bCs/>
          <w:sz w:val="28"/>
          <w:szCs w:val="28"/>
        </w:rPr>
        <w:t xml:space="preserve"> involving polarity</w:t>
      </w:r>
    </w:p>
    <w:p w14:paraId="2934F56F" w14:textId="77777777" w:rsidR="00DC6D9B" w:rsidRDefault="00DC6D9B" w:rsidP="00DC6D9B">
      <w:pPr>
        <w:jc w:val="center"/>
        <w:rPr>
          <w:bCs/>
          <w:color w:val="221E1F"/>
        </w:rPr>
      </w:pPr>
    </w:p>
    <w:p w14:paraId="1A63B76B" w14:textId="6FB85F7D" w:rsidR="004257CA" w:rsidRPr="00DC6D9B" w:rsidRDefault="00DC6D9B" w:rsidP="00DC6D9B">
      <w:pPr>
        <w:rPr>
          <w:b/>
          <w:sz w:val="28"/>
          <w:szCs w:val="28"/>
        </w:rPr>
      </w:pPr>
      <w:r>
        <w:rPr>
          <w:color w:val="221E1F"/>
        </w:rPr>
        <w:t>1</w:t>
      </w:r>
      <w:r w:rsidR="003E6421">
        <w:rPr>
          <w:color w:val="221E1F"/>
        </w:rPr>
        <w:t>. Describe and e</w:t>
      </w:r>
      <w:r w:rsidR="004257CA" w:rsidRPr="000E3C2B">
        <w:rPr>
          <w:color w:val="221E1F"/>
        </w:rPr>
        <w:t>xplain the following experiment involving a balloon and water</w:t>
      </w:r>
      <w:r w:rsidR="004E55AD" w:rsidRPr="000E3C2B">
        <w:rPr>
          <w:color w:val="221E1F"/>
        </w:rPr>
        <w:t xml:space="preserve"> from a tap</w:t>
      </w:r>
    </w:p>
    <w:tbl>
      <w:tblPr>
        <w:tblStyle w:val="TableGrid"/>
        <w:tblW w:w="0" w:type="auto"/>
        <w:jc w:val="center"/>
        <w:tblLook w:val="04A0" w:firstRow="1" w:lastRow="0" w:firstColumn="1" w:lastColumn="0" w:noHBand="0" w:noVBand="1"/>
      </w:tblPr>
      <w:tblGrid>
        <w:gridCol w:w="1537"/>
        <w:gridCol w:w="3614"/>
        <w:gridCol w:w="3131"/>
      </w:tblGrid>
      <w:tr w:rsidR="004257CA" w14:paraId="61CD515E" w14:textId="77777777" w:rsidTr="000E3C2B">
        <w:trPr>
          <w:trHeight w:val="2855"/>
          <w:jc w:val="center"/>
        </w:trPr>
        <w:tc>
          <w:tcPr>
            <w:tcW w:w="1537" w:type="dxa"/>
          </w:tcPr>
          <w:p w14:paraId="7E80468E" w14:textId="77777777" w:rsidR="004257CA" w:rsidRDefault="004E55AD" w:rsidP="00470CC5">
            <w:pPr>
              <w:pStyle w:val="Heading4"/>
              <w:rPr>
                <w:b w:val="0"/>
                <w:color w:val="221E1F"/>
                <w:sz w:val="28"/>
                <w:szCs w:val="28"/>
              </w:rPr>
            </w:pPr>
            <w:r>
              <w:rPr>
                <w:noProof/>
                <w:lang w:val="en-US" w:eastAsia="en-US"/>
              </w:rPr>
              <w:drawing>
                <wp:inline distT="0" distB="0" distL="0" distR="0" wp14:anchorId="4055ECCC" wp14:editId="3B6A3463">
                  <wp:extent cx="556093" cy="1773141"/>
                  <wp:effectExtent l="0" t="0" r="0" b="0"/>
                  <wp:docPr id="7" name="Picture 7" descr="Water coming out of the tap in a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 coming out of the tap in a stream"/>
                          <pic:cNvPicPr>
                            <a:picLocks noChangeAspect="1" noChangeArrowheads="1"/>
                          </pic:cNvPicPr>
                        </pic:nvPicPr>
                        <pic:blipFill>
                          <a:blip r:embed="rId4" cstate="print"/>
                          <a:srcRect/>
                          <a:stretch>
                            <a:fillRect/>
                          </a:stretch>
                        </pic:blipFill>
                        <pic:spPr bwMode="auto">
                          <a:xfrm>
                            <a:off x="0" y="0"/>
                            <a:ext cx="557501" cy="1777629"/>
                          </a:xfrm>
                          <a:prstGeom prst="rect">
                            <a:avLst/>
                          </a:prstGeom>
                          <a:noFill/>
                          <a:ln w="9525">
                            <a:noFill/>
                            <a:miter lim="800000"/>
                            <a:headEnd/>
                            <a:tailEnd/>
                          </a:ln>
                        </pic:spPr>
                      </pic:pic>
                    </a:graphicData>
                  </a:graphic>
                </wp:inline>
              </w:drawing>
            </w:r>
          </w:p>
        </w:tc>
        <w:tc>
          <w:tcPr>
            <w:tcW w:w="3614" w:type="dxa"/>
          </w:tcPr>
          <w:p w14:paraId="1A1FA8C1" w14:textId="77777777" w:rsidR="004257CA" w:rsidRDefault="004257CA" w:rsidP="00470CC5">
            <w:pPr>
              <w:pStyle w:val="Heading4"/>
              <w:rPr>
                <w:b w:val="0"/>
                <w:color w:val="221E1F"/>
                <w:sz w:val="28"/>
                <w:szCs w:val="28"/>
              </w:rPr>
            </w:pPr>
            <w:r w:rsidRPr="004257CA">
              <w:rPr>
                <w:b w:val="0"/>
                <w:noProof/>
                <w:color w:val="221E1F"/>
                <w:sz w:val="28"/>
                <w:szCs w:val="28"/>
                <w:lang w:val="en-US" w:eastAsia="en-US"/>
              </w:rPr>
              <w:drawing>
                <wp:inline distT="0" distB="0" distL="0" distR="0" wp14:anchorId="7468917A" wp14:editId="6AA1FB84">
                  <wp:extent cx="1561953" cy="1770793"/>
                  <wp:effectExtent l="0" t="0" r="0" b="0"/>
                  <wp:docPr id="3" name="Picture 1" descr="Charged balloon near water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ged balloon near water stream"/>
                          <pic:cNvPicPr>
                            <a:picLocks noChangeAspect="1" noChangeArrowheads="1"/>
                          </pic:cNvPicPr>
                        </pic:nvPicPr>
                        <pic:blipFill>
                          <a:blip r:embed="rId5" cstate="print"/>
                          <a:srcRect/>
                          <a:stretch>
                            <a:fillRect/>
                          </a:stretch>
                        </pic:blipFill>
                        <pic:spPr bwMode="auto">
                          <a:xfrm>
                            <a:off x="0" y="0"/>
                            <a:ext cx="1561847" cy="1770673"/>
                          </a:xfrm>
                          <a:prstGeom prst="rect">
                            <a:avLst/>
                          </a:prstGeom>
                          <a:noFill/>
                          <a:ln w="9525">
                            <a:noFill/>
                            <a:miter lim="800000"/>
                            <a:headEnd/>
                            <a:tailEnd/>
                          </a:ln>
                        </pic:spPr>
                      </pic:pic>
                    </a:graphicData>
                  </a:graphic>
                </wp:inline>
              </w:drawing>
            </w:r>
          </w:p>
        </w:tc>
        <w:tc>
          <w:tcPr>
            <w:tcW w:w="3131" w:type="dxa"/>
          </w:tcPr>
          <w:p w14:paraId="4B99AEA2" w14:textId="77777777" w:rsidR="004257CA" w:rsidRDefault="004257CA" w:rsidP="00470CC5">
            <w:pPr>
              <w:pStyle w:val="Heading4"/>
              <w:rPr>
                <w:b w:val="0"/>
                <w:color w:val="221E1F"/>
                <w:sz w:val="28"/>
                <w:szCs w:val="28"/>
              </w:rPr>
            </w:pPr>
            <w:r>
              <w:rPr>
                <w:noProof/>
                <w:lang w:val="en-US" w:eastAsia="en-US"/>
              </w:rPr>
              <w:drawing>
                <wp:inline distT="0" distB="0" distL="0" distR="0" wp14:anchorId="633ADD14" wp14:editId="64403835">
                  <wp:extent cx="1528762" cy="1733163"/>
                  <wp:effectExtent l="0" t="0" r="0" b="0"/>
                  <wp:docPr id="4" name="Picture 4" descr="Bending water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ding water stream"/>
                          <pic:cNvPicPr>
                            <a:picLocks noChangeAspect="1" noChangeArrowheads="1"/>
                          </pic:cNvPicPr>
                        </pic:nvPicPr>
                        <pic:blipFill>
                          <a:blip r:embed="rId6" cstate="print"/>
                          <a:srcRect/>
                          <a:stretch>
                            <a:fillRect/>
                          </a:stretch>
                        </pic:blipFill>
                        <pic:spPr bwMode="auto">
                          <a:xfrm>
                            <a:off x="0" y="0"/>
                            <a:ext cx="1528657" cy="1733044"/>
                          </a:xfrm>
                          <a:prstGeom prst="rect">
                            <a:avLst/>
                          </a:prstGeom>
                          <a:noFill/>
                          <a:ln w="9525">
                            <a:noFill/>
                            <a:miter lim="800000"/>
                            <a:headEnd/>
                            <a:tailEnd/>
                          </a:ln>
                        </pic:spPr>
                      </pic:pic>
                    </a:graphicData>
                  </a:graphic>
                </wp:inline>
              </w:drawing>
            </w:r>
          </w:p>
        </w:tc>
      </w:tr>
    </w:tbl>
    <w:p w14:paraId="06DD9102" w14:textId="6181084C" w:rsidR="002178D3" w:rsidRPr="000E3C2B" w:rsidRDefault="00DC6D9B" w:rsidP="002178D3">
      <w:pPr>
        <w:pStyle w:val="Heading4"/>
        <w:rPr>
          <w:b w:val="0"/>
          <w:color w:val="221E1F"/>
        </w:rPr>
      </w:pPr>
      <w:r>
        <w:rPr>
          <w:b w:val="0"/>
          <w:color w:val="221E1F"/>
        </w:rPr>
        <w:t>2</w:t>
      </w:r>
      <w:r w:rsidR="003E6421">
        <w:rPr>
          <w:b w:val="0"/>
          <w:color w:val="221E1F"/>
        </w:rPr>
        <w:t>.</w:t>
      </w:r>
      <w:r w:rsidR="002178D3" w:rsidRPr="000E3C2B">
        <w:rPr>
          <w:b w:val="0"/>
          <w:color w:val="221E1F"/>
        </w:rPr>
        <w:t xml:space="preserve"> Isopropyl alcohol (propan-2-ol) is an everyday solvent that is used to clean </w:t>
      </w:r>
      <w:proofErr w:type="spellStart"/>
      <w:r w:rsidR="002178D3" w:rsidRPr="000E3C2B">
        <w:rPr>
          <w:b w:val="0"/>
          <w:color w:val="221E1F"/>
        </w:rPr>
        <w:t>dvd’s</w:t>
      </w:r>
      <w:proofErr w:type="spellEnd"/>
      <w:r w:rsidR="002178D3" w:rsidRPr="000E3C2B">
        <w:rPr>
          <w:b w:val="0"/>
          <w:color w:val="221E1F"/>
        </w:rPr>
        <w:t xml:space="preserve"> and </w:t>
      </w:r>
      <w:proofErr w:type="spellStart"/>
      <w:r w:rsidR="002178D3" w:rsidRPr="000E3C2B">
        <w:rPr>
          <w:b w:val="0"/>
          <w:color w:val="221E1F"/>
        </w:rPr>
        <w:t>dvd</w:t>
      </w:r>
      <w:proofErr w:type="spellEnd"/>
      <w:r w:rsidR="002178D3" w:rsidRPr="000E3C2B">
        <w:rPr>
          <w:b w:val="0"/>
          <w:color w:val="221E1F"/>
        </w:rPr>
        <w:t xml:space="preserve"> players.  Describe a test to prove that isopropyl alcohol is a polar substance.</w:t>
      </w:r>
    </w:p>
    <w:p w14:paraId="7D10A482" w14:textId="564E11A5" w:rsidR="000E3C2B" w:rsidRPr="000E3C2B" w:rsidRDefault="00DC6D9B" w:rsidP="002178D3">
      <w:pPr>
        <w:pStyle w:val="Heading4"/>
        <w:rPr>
          <w:b w:val="0"/>
        </w:rPr>
      </w:pPr>
      <w:r>
        <w:rPr>
          <w:b w:val="0"/>
          <w:color w:val="221E1F"/>
        </w:rPr>
        <w:t>3</w:t>
      </w:r>
      <w:r w:rsidR="003E6421">
        <w:rPr>
          <w:b w:val="0"/>
          <w:color w:val="221E1F"/>
        </w:rPr>
        <w:t>.</w:t>
      </w:r>
      <w:r w:rsidR="002178D3" w:rsidRPr="000E3C2B">
        <w:rPr>
          <w:b w:val="0"/>
          <w:color w:val="221E1F"/>
        </w:rPr>
        <w:t xml:space="preserve"> </w:t>
      </w:r>
      <w:r w:rsidR="002178D3" w:rsidRPr="000E3C2B">
        <w:rPr>
          <w:b w:val="0"/>
        </w:rPr>
        <w:t>A thin layer of lycopodium powder is sprinkled on top of a half full beaker of water.  Lycopodium powder is hydrophobic (or water hating).  When a person’s fingers are placed into the beaker and then removed, their fingers are still dry.</w:t>
      </w:r>
      <w:r w:rsidR="001C530F" w:rsidRPr="000E3C2B">
        <w:rPr>
          <w:b w:val="0"/>
        </w:rPr>
        <w:t xml:space="preserve">  Explain why this</w:t>
      </w:r>
      <w:r w:rsidR="002178D3" w:rsidRPr="000E3C2B">
        <w:rPr>
          <w:b w:val="0"/>
        </w:rPr>
        <w:t xml:space="preserve"> has occur</w:t>
      </w:r>
      <w:r w:rsidR="000E3C2B">
        <w:rPr>
          <w:b w:val="0"/>
        </w:rPr>
        <w:t>r</w:t>
      </w:r>
      <w:r w:rsidR="002178D3" w:rsidRPr="000E3C2B">
        <w:rPr>
          <w:b w:val="0"/>
        </w:rPr>
        <w:t>ed.</w:t>
      </w:r>
    </w:p>
    <w:p w14:paraId="02841012" w14:textId="2283D2EC" w:rsidR="001C530F" w:rsidRPr="000E3C2B" w:rsidRDefault="00DC6D9B" w:rsidP="001C530F">
      <w:pPr>
        <w:pStyle w:val="NormalWeb"/>
        <w:spacing w:before="0" w:beforeAutospacing="0" w:after="0" w:afterAutospacing="0"/>
      </w:pPr>
      <w:r>
        <w:t>4</w:t>
      </w:r>
      <w:r w:rsidR="003E6421">
        <w:t>.</w:t>
      </w:r>
      <w:r w:rsidR="001C530F" w:rsidRPr="000E3C2B">
        <w:t xml:space="preserve"> The following demonstration is carried out in a laboratory.</w:t>
      </w:r>
    </w:p>
    <w:tbl>
      <w:tblPr>
        <w:tblStyle w:val="TableGrid"/>
        <w:tblW w:w="0" w:type="auto"/>
        <w:tblLook w:val="04A0" w:firstRow="1" w:lastRow="0" w:firstColumn="1" w:lastColumn="0" w:noHBand="0" w:noVBand="1"/>
      </w:tblPr>
      <w:tblGrid>
        <w:gridCol w:w="6629"/>
        <w:gridCol w:w="3791"/>
      </w:tblGrid>
      <w:tr w:rsidR="001C530F" w14:paraId="3714FF49" w14:textId="77777777" w:rsidTr="001C530F">
        <w:tc>
          <w:tcPr>
            <w:tcW w:w="6629" w:type="dxa"/>
          </w:tcPr>
          <w:p w14:paraId="1F692F93" w14:textId="77777777" w:rsidR="001C530F" w:rsidRDefault="001C530F" w:rsidP="001C530F">
            <w:pPr>
              <w:pStyle w:val="NormalWeb"/>
              <w:spacing w:before="0" w:beforeAutospacing="0" w:after="0" w:afterAutospacing="0"/>
            </w:pPr>
          </w:p>
          <w:p w14:paraId="2152D440" w14:textId="77777777" w:rsidR="001C530F" w:rsidRDefault="001C530F" w:rsidP="001C530F">
            <w:pPr>
              <w:pStyle w:val="NormalWeb"/>
              <w:spacing w:before="0" w:beforeAutospacing="0" w:after="0" w:afterAutospacing="0"/>
            </w:pPr>
          </w:p>
          <w:p w14:paraId="01A56E6D" w14:textId="77777777" w:rsidR="001C530F" w:rsidRDefault="001C530F" w:rsidP="001C530F">
            <w:pPr>
              <w:pStyle w:val="NormalWeb"/>
              <w:spacing w:before="0" w:beforeAutospacing="0" w:after="0" w:afterAutospacing="0"/>
            </w:pPr>
          </w:p>
          <w:p w14:paraId="4289F08A" w14:textId="77777777" w:rsidR="001C530F" w:rsidRDefault="001C530F" w:rsidP="001C530F">
            <w:pPr>
              <w:pStyle w:val="NormalWeb"/>
              <w:spacing w:before="0" w:beforeAutospacing="0" w:after="0" w:afterAutospacing="0"/>
            </w:pPr>
          </w:p>
          <w:p w14:paraId="40DDA6AA" w14:textId="77777777" w:rsidR="001C530F" w:rsidRPr="001C530F" w:rsidRDefault="001C530F" w:rsidP="001C530F">
            <w:pPr>
              <w:pStyle w:val="NormalWeb"/>
              <w:spacing w:before="0" w:beforeAutospacing="0" w:after="0" w:afterAutospacing="0"/>
            </w:pPr>
            <w:r w:rsidRPr="001C530F">
              <w:t>1. 2 mL of 0.05 M iodin</w:t>
            </w:r>
            <w:r w:rsidR="003E6421">
              <w:t>e solution is diluted with 75 ml</w:t>
            </w:r>
            <w:r w:rsidRPr="001C530F">
              <w:t xml:space="preserve"> of water.</w:t>
            </w:r>
          </w:p>
          <w:p w14:paraId="124FA678" w14:textId="77777777" w:rsidR="001C530F" w:rsidRPr="001C530F" w:rsidRDefault="001C530F" w:rsidP="001C530F">
            <w:pPr>
              <w:pStyle w:val="NormalWeb"/>
              <w:spacing w:before="0" w:beforeAutospacing="0" w:after="0" w:afterAutospacing="0"/>
            </w:pPr>
            <w:r w:rsidRPr="001C530F">
              <w:t>2. This iodine solution is poured into a separating funnel</w:t>
            </w:r>
          </w:p>
          <w:p w14:paraId="14B213DA" w14:textId="77777777" w:rsidR="001C530F" w:rsidRPr="001C530F" w:rsidRDefault="003E6421" w:rsidP="001C530F">
            <w:pPr>
              <w:pStyle w:val="NormalWeb"/>
              <w:spacing w:before="0" w:beforeAutospacing="0" w:after="0" w:afterAutospacing="0"/>
            </w:pPr>
            <w:r>
              <w:t>3. 6 ml</w:t>
            </w:r>
            <w:r w:rsidR="001C530F" w:rsidRPr="001C530F">
              <w:t xml:space="preserve"> of dichloromethane</w:t>
            </w:r>
            <w:r w:rsidR="001C530F">
              <w:t xml:space="preserve"> (CH</w:t>
            </w:r>
            <w:r w:rsidR="001C530F" w:rsidRPr="001C530F">
              <w:rPr>
                <w:vertAlign w:val="subscript"/>
              </w:rPr>
              <w:t>2</w:t>
            </w:r>
            <w:r w:rsidR="001C530F">
              <w:t>Cl</w:t>
            </w:r>
            <w:r w:rsidR="001C530F" w:rsidRPr="001C530F">
              <w:rPr>
                <w:vertAlign w:val="subscript"/>
              </w:rPr>
              <w:t>2</w:t>
            </w:r>
            <w:r w:rsidR="001C530F">
              <w:t>)</w:t>
            </w:r>
            <w:r w:rsidR="001C530F" w:rsidRPr="001C530F">
              <w:t xml:space="preserve"> is poured slowly into the separating funnel.</w:t>
            </w:r>
          </w:p>
          <w:p w14:paraId="0EB045E6" w14:textId="77777777" w:rsidR="001C530F" w:rsidRDefault="001C530F" w:rsidP="001C530F">
            <w:pPr>
              <w:pStyle w:val="NormalWeb"/>
              <w:spacing w:before="0" w:beforeAutospacing="0" w:after="0" w:afterAutospacing="0"/>
            </w:pPr>
            <w:r w:rsidRPr="001C530F">
              <w:t>4. The funnel is inverted 3 times with the stopper on.</w:t>
            </w:r>
          </w:p>
          <w:p w14:paraId="1B7648C5" w14:textId="77777777" w:rsidR="00BD7CF9" w:rsidRDefault="00BD7CF9" w:rsidP="001C530F">
            <w:pPr>
              <w:pStyle w:val="NormalWeb"/>
              <w:spacing w:before="0" w:beforeAutospacing="0" w:after="0" w:afterAutospacing="0"/>
            </w:pPr>
          </w:p>
          <w:p w14:paraId="23D27A98" w14:textId="3ABCF435" w:rsidR="000E3C2B" w:rsidRDefault="00BD7CF9" w:rsidP="00BD7CF9">
            <w:r w:rsidRPr="000E3C2B">
              <w:t xml:space="preserve">Describe and </w:t>
            </w:r>
            <w:r w:rsidR="00DC6D9B">
              <w:t>e</w:t>
            </w:r>
            <w:r w:rsidRPr="000E3C2B">
              <w:t xml:space="preserve">xplain your observations </w:t>
            </w:r>
          </w:p>
          <w:p w14:paraId="5CB5E891" w14:textId="77777777" w:rsidR="00BD7CF9" w:rsidRPr="000E3C2B" w:rsidRDefault="00BD7CF9" w:rsidP="00BD7CF9">
            <w:pPr>
              <w:rPr>
                <w:i/>
              </w:rPr>
            </w:pPr>
            <w:r w:rsidRPr="000E3C2B">
              <w:rPr>
                <w:i/>
              </w:rPr>
              <w:t>(colours are not essential but may back up your explanation)</w:t>
            </w:r>
          </w:p>
          <w:p w14:paraId="49A7EA3A" w14:textId="77777777" w:rsidR="00BD7CF9" w:rsidRPr="001C530F" w:rsidRDefault="00BD7CF9" w:rsidP="001C530F">
            <w:pPr>
              <w:pStyle w:val="NormalWeb"/>
              <w:spacing w:before="0" w:beforeAutospacing="0" w:after="0" w:afterAutospacing="0"/>
            </w:pPr>
          </w:p>
          <w:p w14:paraId="49D18DF5" w14:textId="77777777" w:rsidR="001C530F" w:rsidRDefault="001C530F" w:rsidP="001C530F">
            <w:pPr>
              <w:pStyle w:val="NormalWeb"/>
              <w:spacing w:before="0" w:beforeAutospacing="0" w:after="0" w:afterAutospacing="0"/>
            </w:pPr>
          </w:p>
        </w:tc>
        <w:tc>
          <w:tcPr>
            <w:tcW w:w="3791" w:type="dxa"/>
          </w:tcPr>
          <w:p w14:paraId="073FD682" w14:textId="77777777" w:rsidR="001C530F" w:rsidRDefault="001C530F" w:rsidP="001C530F">
            <w:pPr>
              <w:pStyle w:val="NormalWeb"/>
              <w:spacing w:before="0" w:beforeAutospacing="0" w:after="0" w:afterAutospacing="0"/>
              <w:jc w:val="center"/>
            </w:pPr>
            <w:r>
              <w:rPr>
                <w:noProof/>
                <w:lang w:val="en-US" w:eastAsia="en-US"/>
              </w:rPr>
              <w:drawing>
                <wp:inline distT="0" distB="0" distL="0" distR="0" wp14:anchorId="0EB93155" wp14:editId="71A648D1">
                  <wp:extent cx="1741170" cy="278320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741170" cy="2783205"/>
                          </a:xfrm>
                          <a:prstGeom prst="rect">
                            <a:avLst/>
                          </a:prstGeom>
                          <a:noFill/>
                          <a:ln w="9525">
                            <a:noFill/>
                            <a:miter lim="800000"/>
                            <a:headEnd/>
                            <a:tailEnd/>
                          </a:ln>
                        </pic:spPr>
                      </pic:pic>
                    </a:graphicData>
                  </a:graphic>
                </wp:inline>
              </w:drawing>
            </w:r>
          </w:p>
        </w:tc>
      </w:tr>
    </w:tbl>
    <w:p w14:paraId="3B9266FE" w14:textId="77777777" w:rsidR="001C530F" w:rsidRDefault="001C530F"/>
    <w:p w14:paraId="7A85DF15" w14:textId="32599C3A" w:rsidR="001C530F" w:rsidRPr="000E3C2B" w:rsidRDefault="00DC6D9B">
      <w:r>
        <w:t>5</w:t>
      </w:r>
      <w:r w:rsidR="003E6421">
        <w:t>.</w:t>
      </w:r>
      <w:r w:rsidR="001C530F" w:rsidRPr="000E3C2B">
        <w:t xml:space="preserve"> </w:t>
      </w:r>
      <w:r w:rsidR="003E6421">
        <w:t>10ml</w:t>
      </w:r>
      <w:r w:rsidR="008514C4" w:rsidRPr="000E3C2B">
        <w:t xml:space="preserve"> of water with </w:t>
      </w:r>
      <w:r w:rsidR="007F7C45" w:rsidRPr="000E3C2B">
        <w:t xml:space="preserve">blue </w:t>
      </w:r>
      <w:r w:rsidR="008514C4" w:rsidRPr="000E3C2B">
        <w:t xml:space="preserve">food colouring is placed into a petri dish, </w:t>
      </w:r>
      <w:r w:rsidR="003E6421">
        <w:t>10ml</w:t>
      </w:r>
      <w:r w:rsidR="001C530F" w:rsidRPr="000E3C2B">
        <w:t xml:space="preserve"> of Propan-2-ol is added.  </w:t>
      </w:r>
    </w:p>
    <w:p w14:paraId="7CCC2D66" w14:textId="77777777" w:rsidR="007F7C45" w:rsidRPr="000E3C2B" w:rsidRDefault="003E6421" w:rsidP="007F7C45">
      <w:pPr>
        <w:pStyle w:val="Heading3"/>
        <w:spacing w:before="0" w:beforeAutospacing="0" w:after="0" w:afterAutospacing="0"/>
        <w:rPr>
          <w:b w:val="0"/>
          <w:sz w:val="24"/>
          <w:szCs w:val="24"/>
        </w:rPr>
      </w:pPr>
      <w:r>
        <w:rPr>
          <w:b w:val="0"/>
          <w:sz w:val="24"/>
          <w:szCs w:val="24"/>
        </w:rPr>
        <w:t>Describe and e</w:t>
      </w:r>
      <w:r w:rsidR="007F7C45" w:rsidRPr="000E3C2B">
        <w:rPr>
          <w:b w:val="0"/>
          <w:sz w:val="24"/>
          <w:szCs w:val="24"/>
        </w:rPr>
        <w:t>xplain your observations</w:t>
      </w:r>
    </w:p>
    <w:p w14:paraId="50845993" w14:textId="77777777" w:rsidR="000E3C2B" w:rsidRPr="000E3C2B" w:rsidRDefault="000E3C2B" w:rsidP="007F7C45">
      <w:pPr>
        <w:pStyle w:val="Heading3"/>
        <w:spacing w:before="0" w:beforeAutospacing="0" w:after="0" w:afterAutospacing="0"/>
        <w:jc w:val="right"/>
        <w:rPr>
          <w:b w:val="0"/>
          <w:sz w:val="24"/>
          <w:szCs w:val="24"/>
        </w:rPr>
      </w:pPr>
    </w:p>
    <w:p w14:paraId="006D3AD1" w14:textId="3928D8C4" w:rsidR="007F7C45" w:rsidRPr="000E3C2B" w:rsidRDefault="00DC6D9B" w:rsidP="00BD7CF9">
      <w:pPr>
        <w:pStyle w:val="Heading3"/>
        <w:spacing w:before="0" w:beforeAutospacing="0" w:after="0" w:afterAutospacing="0"/>
        <w:rPr>
          <w:b w:val="0"/>
          <w:sz w:val="24"/>
          <w:szCs w:val="24"/>
        </w:rPr>
      </w:pPr>
      <w:r>
        <w:rPr>
          <w:b w:val="0"/>
          <w:sz w:val="24"/>
          <w:szCs w:val="24"/>
        </w:rPr>
        <w:t>6</w:t>
      </w:r>
      <w:r w:rsidR="003E6421">
        <w:rPr>
          <w:b w:val="0"/>
          <w:sz w:val="24"/>
          <w:szCs w:val="24"/>
        </w:rPr>
        <w:t>.</w:t>
      </w:r>
      <w:r w:rsidR="00BD7CF9" w:rsidRPr="000E3C2B">
        <w:rPr>
          <w:b w:val="0"/>
          <w:sz w:val="24"/>
          <w:szCs w:val="24"/>
        </w:rPr>
        <w:t xml:space="preserve"> Bromine solution has an orange colour.  When cyclohexane is added to the bromine solution, two distinct layers are formed which are purple (top layer) and colourless (bottom layer).  Explain these observations in terms of the polarity of the molecules.</w:t>
      </w:r>
    </w:p>
    <w:p w14:paraId="7976124E" w14:textId="77777777" w:rsidR="007F7C45" w:rsidRPr="000E3C2B" w:rsidRDefault="007F7C45" w:rsidP="00BD7CF9">
      <w:pPr>
        <w:pStyle w:val="Heading3"/>
        <w:spacing w:before="0" w:beforeAutospacing="0" w:after="0" w:afterAutospacing="0"/>
        <w:rPr>
          <w:b w:val="0"/>
          <w:sz w:val="24"/>
          <w:szCs w:val="24"/>
        </w:rPr>
      </w:pPr>
    </w:p>
    <w:p w14:paraId="41A924E3" w14:textId="77777777" w:rsidR="007F7C45" w:rsidRDefault="007F7C45" w:rsidP="00BD7CF9">
      <w:pPr>
        <w:pStyle w:val="Heading3"/>
        <w:spacing w:before="0" w:beforeAutospacing="0" w:after="0" w:afterAutospacing="0"/>
        <w:rPr>
          <w:b w:val="0"/>
          <w:sz w:val="20"/>
          <w:szCs w:val="20"/>
        </w:rPr>
      </w:pPr>
    </w:p>
    <w:p w14:paraId="10F8E2B9" w14:textId="77777777" w:rsidR="007F7C45" w:rsidRDefault="007F7C45" w:rsidP="007F7C45">
      <w:pPr>
        <w:pStyle w:val="Heading3"/>
        <w:spacing w:before="0" w:beforeAutospacing="0" w:after="0" w:afterAutospacing="0"/>
        <w:jc w:val="right"/>
        <w:rPr>
          <w:b w:val="0"/>
          <w:sz w:val="20"/>
          <w:szCs w:val="20"/>
        </w:rPr>
      </w:pPr>
    </w:p>
    <w:p w14:paraId="371E86E9" w14:textId="77777777" w:rsidR="007F7C45" w:rsidRDefault="007F7C45" w:rsidP="007F7C45">
      <w:pPr>
        <w:pStyle w:val="Heading3"/>
        <w:spacing w:before="0" w:beforeAutospacing="0" w:after="0" w:afterAutospacing="0"/>
        <w:jc w:val="right"/>
        <w:rPr>
          <w:b w:val="0"/>
          <w:sz w:val="20"/>
          <w:szCs w:val="20"/>
        </w:rPr>
      </w:pPr>
    </w:p>
    <w:p w14:paraId="292A58DC" w14:textId="77777777" w:rsidR="007F7C45" w:rsidRDefault="007F7C45" w:rsidP="007F7C45">
      <w:pPr>
        <w:pStyle w:val="Heading3"/>
        <w:spacing w:before="0" w:beforeAutospacing="0" w:after="0" w:afterAutospacing="0"/>
        <w:jc w:val="right"/>
        <w:rPr>
          <w:b w:val="0"/>
          <w:sz w:val="20"/>
          <w:szCs w:val="20"/>
        </w:rPr>
      </w:pPr>
    </w:p>
    <w:p w14:paraId="589FBCF2" w14:textId="77777777" w:rsidR="007F7C45" w:rsidRDefault="007F7C45" w:rsidP="007F7C45">
      <w:pPr>
        <w:pStyle w:val="Heading3"/>
        <w:spacing w:before="0" w:beforeAutospacing="0" w:after="0" w:afterAutospacing="0"/>
        <w:jc w:val="right"/>
        <w:rPr>
          <w:b w:val="0"/>
          <w:sz w:val="20"/>
          <w:szCs w:val="20"/>
        </w:rPr>
      </w:pPr>
    </w:p>
    <w:p w14:paraId="3965B6CD" w14:textId="77777777" w:rsidR="007F7C45" w:rsidRDefault="007F7C45" w:rsidP="007F7C45">
      <w:pPr>
        <w:pStyle w:val="Heading3"/>
        <w:spacing w:before="0" w:beforeAutospacing="0" w:after="0" w:afterAutospacing="0"/>
        <w:jc w:val="right"/>
        <w:rPr>
          <w:b w:val="0"/>
          <w:sz w:val="20"/>
          <w:szCs w:val="20"/>
        </w:rPr>
      </w:pPr>
    </w:p>
    <w:p w14:paraId="4884F122" w14:textId="77777777" w:rsidR="007F7C45" w:rsidRDefault="007F7C45" w:rsidP="007F7C45">
      <w:pPr>
        <w:pStyle w:val="Heading3"/>
        <w:spacing w:before="0" w:beforeAutospacing="0" w:after="0" w:afterAutospacing="0"/>
        <w:jc w:val="right"/>
        <w:rPr>
          <w:b w:val="0"/>
          <w:sz w:val="20"/>
          <w:szCs w:val="20"/>
        </w:rPr>
      </w:pPr>
    </w:p>
    <w:p w14:paraId="2F238736" w14:textId="0F9939E1" w:rsidR="007F7C45" w:rsidRDefault="003E6421" w:rsidP="007F7C45">
      <w:pPr>
        <w:pStyle w:val="Heading3"/>
        <w:spacing w:before="0" w:beforeAutospacing="0" w:after="0" w:afterAutospacing="0"/>
        <w:jc w:val="right"/>
        <w:rPr>
          <w:b w:val="0"/>
          <w:sz w:val="20"/>
          <w:szCs w:val="20"/>
        </w:rPr>
      </w:pPr>
      <w:r>
        <w:rPr>
          <w:b w:val="0"/>
          <w:sz w:val="20"/>
          <w:szCs w:val="20"/>
        </w:rPr>
        <w:t xml:space="preserve">©  </w:t>
      </w:r>
      <w:hyperlink r:id="rId8" w:history="1">
        <w:r w:rsidRPr="00152835">
          <w:rPr>
            <w:rStyle w:val="Hyperlink"/>
            <w:b w:val="0"/>
            <w:sz w:val="20"/>
            <w:szCs w:val="20"/>
          </w:rPr>
          <w:t>https://www.chemical-minds.com</w:t>
        </w:r>
      </w:hyperlink>
    </w:p>
    <w:p w14:paraId="0106DEA4" w14:textId="044E33C6" w:rsidR="001C530F" w:rsidRPr="007F7C45" w:rsidRDefault="001C530F" w:rsidP="007F7C45">
      <w:pPr>
        <w:jc w:val="right"/>
        <w:rPr>
          <w:sz w:val="20"/>
          <w:szCs w:val="20"/>
        </w:rPr>
      </w:pPr>
    </w:p>
    <w:sectPr w:rsidR="001C530F" w:rsidRPr="007F7C45" w:rsidSect="00CE68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CC5"/>
    <w:rsid w:val="000E3C2B"/>
    <w:rsid w:val="001C530F"/>
    <w:rsid w:val="002178D3"/>
    <w:rsid w:val="00233F9A"/>
    <w:rsid w:val="003E6421"/>
    <w:rsid w:val="004179E5"/>
    <w:rsid w:val="004257CA"/>
    <w:rsid w:val="00470CC5"/>
    <w:rsid w:val="004E55AD"/>
    <w:rsid w:val="0050030A"/>
    <w:rsid w:val="006021C9"/>
    <w:rsid w:val="006C18FE"/>
    <w:rsid w:val="007F3A18"/>
    <w:rsid w:val="007F7C45"/>
    <w:rsid w:val="00824921"/>
    <w:rsid w:val="008514C4"/>
    <w:rsid w:val="008B69D0"/>
    <w:rsid w:val="009A3A2E"/>
    <w:rsid w:val="00AF27D4"/>
    <w:rsid w:val="00B03134"/>
    <w:rsid w:val="00BD7CF9"/>
    <w:rsid w:val="00CE68CD"/>
    <w:rsid w:val="00D00180"/>
    <w:rsid w:val="00D71286"/>
    <w:rsid w:val="00DC6D9B"/>
    <w:rsid w:val="00F27C5A"/>
    <w:rsid w:val="00F728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31AB"/>
  <w15:docId w15:val="{C6F4DC7B-3114-4FAA-B4BD-B43F93D4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D4"/>
  </w:style>
  <w:style w:type="paragraph" w:styleId="Heading3">
    <w:name w:val="heading 3"/>
    <w:basedOn w:val="Normal"/>
    <w:link w:val="Heading3Char"/>
    <w:uiPriority w:val="9"/>
    <w:unhideWhenUsed/>
    <w:qFormat/>
    <w:rsid w:val="007F7C45"/>
    <w:pPr>
      <w:spacing w:before="100" w:beforeAutospacing="1" w:after="100" w:afterAutospacing="1"/>
      <w:outlineLvl w:val="2"/>
    </w:pPr>
    <w:rPr>
      <w:rFonts w:eastAsia="Times New Roman"/>
      <w:b/>
      <w:bCs/>
      <w:sz w:val="27"/>
      <w:szCs w:val="27"/>
      <w:lang w:eastAsia="en-NZ"/>
    </w:rPr>
  </w:style>
  <w:style w:type="paragraph" w:styleId="Heading4">
    <w:name w:val="heading 4"/>
    <w:basedOn w:val="Normal"/>
    <w:link w:val="Heading4Char"/>
    <w:uiPriority w:val="9"/>
    <w:qFormat/>
    <w:rsid w:val="00470CC5"/>
    <w:pPr>
      <w:spacing w:before="100" w:beforeAutospacing="1" w:after="100" w:afterAutospacing="1"/>
      <w:outlineLvl w:val="3"/>
    </w:pPr>
    <w:rPr>
      <w:rFonts w:eastAsia="Times New Roman"/>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0CC5"/>
    <w:rPr>
      <w:b/>
      <w:bCs/>
    </w:rPr>
  </w:style>
  <w:style w:type="paragraph" w:customStyle="1" w:styleId="LetteredTaskIndented">
    <w:name w:val="**Lettered Task Indented!"/>
    <w:basedOn w:val="Normal"/>
    <w:rsid w:val="00470CC5"/>
    <w:pPr>
      <w:ind w:left="567"/>
    </w:pPr>
    <w:rPr>
      <w:rFonts w:eastAsia="Times New Roman"/>
      <w:lang w:val="en-GB"/>
    </w:rPr>
  </w:style>
  <w:style w:type="character" w:customStyle="1" w:styleId="Heading4Char">
    <w:name w:val="Heading 4 Char"/>
    <w:basedOn w:val="DefaultParagraphFont"/>
    <w:link w:val="Heading4"/>
    <w:uiPriority w:val="9"/>
    <w:rsid w:val="00470CC5"/>
    <w:rPr>
      <w:rFonts w:eastAsia="Times New Roman"/>
      <w:b/>
      <w:bCs/>
      <w:lang w:eastAsia="en-NZ"/>
    </w:rPr>
  </w:style>
  <w:style w:type="paragraph" w:styleId="BalloonText">
    <w:name w:val="Balloon Text"/>
    <w:basedOn w:val="Normal"/>
    <w:link w:val="BalloonTextChar"/>
    <w:uiPriority w:val="99"/>
    <w:semiHidden/>
    <w:unhideWhenUsed/>
    <w:rsid w:val="00470CC5"/>
    <w:rPr>
      <w:rFonts w:ascii="Tahoma" w:hAnsi="Tahoma" w:cs="Tahoma"/>
      <w:sz w:val="16"/>
      <w:szCs w:val="16"/>
    </w:rPr>
  </w:style>
  <w:style w:type="character" w:customStyle="1" w:styleId="BalloonTextChar">
    <w:name w:val="Balloon Text Char"/>
    <w:basedOn w:val="DefaultParagraphFont"/>
    <w:link w:val="BalloonText"/>
    <w:uiPriority w:val="99"/>
    <w:semiHidden/>
    <w:rsid w:val="00470CC5"/>
    <w:rPr>
      <w:rFonts w:ascii="Tahoma" w:hAnsi="Tahoma" w:cs="Tahoma"/>
      <w:sz w:val="16"/>
      <w:szCs w:val="16"/>
    </w:rPr>
  </w:style>
  <w:style w:type="table" w:styleId="TableGrid">
    <w:name w:val="Table Grid"/>
    <w:basedOn w:val="TableNormal"/>
    <w:uiPriority w:val="59"/>
    <w:rsid w:val="0042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530F"/>
    <w:pPr>
      <w:spacing w:before="100" w:beforeAutospacing="1" w:after="100" w:afterAutospacing="1"/>
    </w:pPr>
    <w:rPr>
      <w:rFonts w:eastAsia="Times New Roman"/>
      <w:lang w:eastAsia="en-NZ"/>
    </w:rPr>
  </w:style>
  <w:style w:type="character" w:customStyle="1" w:styleId="Heading3Char">
    <w:name w:val="Heading 3 Char"/>
    <w:basedOn w:val="DefaultParagraphFont"/>
    <w:link w:val="Heading3"/>
    <w:uiPriority w:val="9"/>
    <w:rsid w:val="007F7C45"/>
    <w:rPr>
      <w:rFonts w:eastAsia="Times New Roman"/>
      <w:b/>
      <w:bCs/>
      <w:sz w:val="27"/>
      <w:szCs w:val="27"/>
      <w:lang w:eastAsia="en-NZ"/>
    </w:rPr>
  </w:style>
  <w:style w:type="character" w:styleId="Hyperlink">
    <w:name w:val="Hyperlink"/>
    <w:basedOn w:val="DefaultParagraphFont"/>
    <w:uiPriority w:val="99"/>
    <w:unhideWhenUsed/>
    <w:rsid w:val="007F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70951">
      <w:bodyDiv w:val="1"/>
      <w:marLeft w:val="0"/>
      <w:marRight w:val="0"/>
      <w:marTop w:val="0"/>
      <w:marBottom w:val="0"/>
      <w:divBdr>
        <w:top w:val="none" w:sz="0" w:space="0" w:color="auto"/>
        <w:left w:val="none" w:sz="0" w:space="0" w:color="auto"/>
        <w:bottom w:val="none" w:sz="0" w:space="0" w:color="auto"/>
        <w:right w:val="none" w:sz="0" w:space="0" w:color="auto"/>
      </w:divBdr>
    </w:div>
    <w:div w:id="10546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mical-minds.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Michele McMahon</cp:lastModifiedBy>
  <cp:revision>5</cp:revision>
  <dcterms:created xsi:type="dcterms:W3CDTF">2014-06-25T10:24:00Z</dcterms:created>
  <dcterms:modified xsi:type="dcterms:W3CDTF">2020-11-23T00:28:00Z</dcterms:modified>
</cp:coreProperties>
</file>