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8F07" w14:textId="7626073F" w:rsidR="00795587" w:rsidRPr="00797233" w:rsidRDefault="00795587" w:rsidP="00795587">
      <w:pPr>
        <w:jc w:val="center"/>
        <w:rPr>
          <w:rStyle w:val="Strong"/>
          <w:b w:val="0"/>
          <w:bCs w:val="0"/>
          <w:sz w:val="28"/>
          <w:szCs w:val="28"/>
        </w:rPr>
      </w:pPr>
      <w:r w:rsidRPr="00797233">
        <w:rPr>
          <w:rStyle w:val="Strong"/>
          <w:b w:val="0"/>
          <w:bCs w:val="0"/>
          <w:color w:val="FF0000"/>
          <w:sz w:val="28"/>
          <w:szCs w:val="28"/>
        </w:rPr>
        <w:t>ANSWERS:</w:t>
      </w:r>
      <w:r w:rsidR="00A874E8" w:rsidRPr="00797233">
        <w:rPr>
          <w:rStyle w:val="Strong"/>
          <w:b w:val="0"/>
          <w:bCs w:val="0"/>
          <w:sz w:val="28"/>
          <w:szCs w:val="28"/>
        </w:rPr>
        <w:t xml:space="preserve"> Additional</w:t>
      </w:r>
      <w:r w:rsidRPr="00797233">
        <w:rPr>
          <w:rStyle w:val="Strong"/>
          <w:b w:val="0"/>
          <w:bCs w:val="0"/>
          <w:sz w:val="28"/>
          <w:szCs w:val="28"/>
        </w:rPr>
        <w:t xml:space="preserve"> questions on Esters</w:t>
      </w:r>
    </w:p>
    <w:p w14:paraId="576BFCBF" w14:textId="77777777" w:rsidR="001917E1" w:rsidRPr="008C10A5" w:rsidRDefault="00A874E8" w:rsidP="00795587">
      <w:pPr>
        <w:rPr>
          <w:b/>
        </w:rPr>
      </w:pPr>
      <w:r>
        <w:rPr>
          <w:b/>
        </w:rPr>
        <w:t>1.</w:t>
      </w:r>
    </w:p>
    <w:tbl>
      <w:tblPr>
        <w:tblStyle w:val="TableGrid"/>
        <w:tblW w:w="0" w:type="auto"/>
        <w:jc w:val="center"/>
        <w:tblLook w:val="04A0" w:firstRow="1" w:lastRow="0" w:firstColumn="1" w:lastColumn="0" w:noHBand="0" w:noVBand="1"/>
      </w:tblPr>
      <w:tblGrid>
        <w:gridCol w:w="5324"/>
        <w:gridCol w:w="5324"/>
      </w:tblGrid>
      <w:tr w:rsidR="001917E1" w14:paraId="4F2D8FB8" w14:textId="77777777" w:rsidTr="008C10A5">
        <w:trPr>
          <w:jc w:val="center"/>
        </w:trPr>
        <w:tc>
          <w:tcPr>
            <w:tcW w:w="5324" w:type="dxa"/>
          </w:tcPr>
          <w:p w14:paraId="64CC194E" w14:textId="77777777" w:rsidR="00E012C2" w:rsidRDefault="00E012C2" w:rsidP="008C10A5">
            <w:pPr>
              <w:jc w:val="center"/>
              <w:rPr>
                <w:noProof/>
                <w:lang w:eastAsia="en-NZ"/>
              </w:rPr>
            </w:pPr>
          </w:p>
          <w:p w14:paraId="04F3B116" w14:textId="77777777" w:rsidR="008C10A5" w:rsidRDefault="008C10A5" w:rsidP="008C10A5">
            <w:pPr>
              <w:jc w:val="center"/>
            </w:pPr>
            <w:r w:rsidRPr="008C10A5">
              <w:rPr>
                <w:noProof/>
                <w:lang w:val="en-US"/>
              </w:rPr>
              <w:drawing>
                <wp:inline distT="0" distB="0" distL="0" distR="0" wp14:anchorId="22FFA50D" wp14:editId="446BB180">
                  <wp:extent cx="2854316" cy="790041"/>
                  <wp:effectExtent l="19050" t="0" r="3184" b="0"/>
                  <wp:docPr id="12" name="Picture 1" descr="http://www.ivy-rose.co.uk/Chemistry/Organic/molecules/methyl-esters/methyl-hexanoate_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vy-rose.co.uk/Chemistry/Organic/molecules/methyl-esters/methyl-hexanoate_structure.gif"/>
                          <pic:cNvPicPr>
                            <a:picLocks noChangeAspect="1" noChangeArrowheads="1"/>
                          </pic:cNvPicPr>
                        </pic:nvPicPr>
                        <pic:blipFill>
                          <a:blip r:embed="rId4" cstate="print"/>
                          <a:srcRect/>
                          <a:stretch>
                            <a:fillRect/>
                          </a:stretch>
                        </pic:blipFill>
                        <pic:spPr bwMode="auto">
                          <a:xfrm>
                            <a:off x="0" y="0"/>
                            <a:ext cx="2853733" cy="789880"/>
                          </a:xfrm>
                          <a:prstGeom prst="rect">
                            <a:avLst/>
                          </a:prstGeom>
                          <a:noFill/>
                          <a:ln w="9525">
                            <a:noFill/>
                            <a:miter lim="800000"/>
                            <a:headEnd/>
                            <a:tailEnd/>
                          </a:ln>
                        </pic:spPr>
                      </pic:pic>
                    </a:graphicData>
                  </a:graphic>
                </wp:inline>
              </w:drawing>
            </w:r>
          </w:p>
          <w:p w14:paraId="13DD541D" w14:textId="77777777" w:rsidR="00E012C2" w:rsidRDefault="00E012C2" w:rsidP="008C10A5">
            <w:pPr>
              <w:jc w:val="center"/>
            </w:pPr>
            <w:r>
              <w:t>methyl hexanoate</w:t>
            </w:r>
          </w:p>
          <w:p w14:paraId="2CF09C13" w14:textId="77777777" w:rsidR="001917E1" w:rsidRDefault="001917E1" w:rsidP="008C10A5">
            <w:pPr>
              <w:jc w:val="center"/>
            </w:pPr>
          </w:p>
        </w:tc>
        <w:tc>
          <w:tcPr>
            <w:tcW w:w="5324" w:type="dxa"/>
          </w:tcPr>
          <w:p w14:paraId="25A05FF1" w14:textId="77777777" w:rsidR="001917E1" w:rsidRDefault="008C10A5" w:rsidP="008C10A5">
            <w:pPr>
              <w:jc w:val="center"/>
            </w:pPr>
            <w:r>
              <w:rPr>
                <w:noProof/>
                <w:lang w:val="en-US"/>
              </w:rPr>
              <w:drawing>
                <wp:inline distT="0" distB="0" distL="0" distR="0" wp14:anchorId="728543CE" wp14:editId="7D871A89">
                  <wp:extent cx="2962153" cy="966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963648" cy="966663"/>
                          </a:xfrm>
                          <a:prstGeom prst="rect">
                            <a:avLst/>
                          </a:prstGeom>
                          <a:noFill/>
                          <a:ln w="9525">
                            <a:noFill/>
                            <a:miter lim="800000"/>
                            <a:headEnd/>
                            <a:tailEnd/>
                          </a:ln>
                        </pic:spPr>
                      </pic:pic>
                    </a:graphicData>
                  </a:graphic>
                </wp:inline>
              </w:drawing>
            </w:r>
          </w:p>
          <w:p w14:paraId="148D6EA1" w14:textId="77777777" w:rsidR="001917E1" w:rsidRDefault="001917E1" w:rsidP="008C10A5">
            <w:pPr>
              <w:jc w:val="center"/>
            </w:pPr>
          </w:p>
          <w:p w14:paraId="10D9D44F" w14:textId="77777777" w:rsidR="001917E1" w:rsidRDefault="00A874E8" w:rsidP="008C10A5">
            <w:pPr>
              <w:jc w:val="center"/>
            </w:pPr>
            <w:r>
              <w:t>3</w:t>
            </w:r>
            <w:r w:rsidR="008C10A5">
              <w:t>-methylbutyl ethanoate</w:t>
            </w:r>
          </w:p>
          <w:p w14:paraId="0FB2888F" w14:textId="77777777" w:rsidR="008C10A5" w:rsidRDefault="008C10A5" w:rsidP="008C10A5">
            <w:pPr>
              <w:jc w:val="center"/>
            </w:pPr>
          </w:p>
        </w:tc>
      </w:tr>
      <w:tr w:rsidR="001917E1" w14:paraId="3F53375F" w14:textId="77777777" w:rsidTr="008C10A5">
        <w:trPr>
          <w:jc w:val="center"/>
        </w:trPr>
        <w:tc>
          <w:tcPr>
            <w:tcW w:w="5324" w:type="dxa"/>
          </w:tcPr>
          <w:p w14:paraId="21EF6169" w14:textId="77777777" w:rsidR="001917E1" w:rsidRDefault="001917E1" w:rsidP="008C10A5">
            <w:pPr>
              <w:jc w:val="center"/>
            </w:pPr>
          </w:p>
          <w:p w14:paraId="7778AB45" w14:textId="77777777" w:rsidR="001917E1" w:rsidRDefault="00E012C2" w:rsidP="008C10A5">
            <w:pPr>
              <w:jc w:val="center"/>
              <w:rPr>
                <w:noProof/>
                <w:lang w:eastAsia="en-NZ"/>
              </w:rPr>
            </w:pPr>
            <w:r w:rsidRPr="00E012C2">
              <w:rPr>
                <w:noProof/>
                <w:lang w:val="en-US"/>
              </w:rPr>
              <w:drawing>
                <wp:inline distT="0" distB="0" distL="0" distR="0" wp14:anchorId="4311FEC4" wp14:editId="24678EEE">
                  <wp:extent cx="3045483" cy="738835"/>
                  <wp:effectExtent l="19050" t="0" r="2517"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044754" cy="738658"/>
                          </a:xfrm>
                          <a:prstGeom prst="rect">
                            <a:avLst/>
                          </a:prstGeom>
                          <a:noFill/>
                          <a:ln w="9525">
                            <a:noFill/>
                            <a:miter lim="800000"/>
                            <a:headEnd/>
                            <a:tailEnd/>
                          </a:ln>
                        </pic:spPr>
                      </pic:pic>
                    </a:graphicData>
                  </a:graphic>
                </wp:inline>
              </w:drawing>
            </w:r>
          </w:p>
          <w:p w14:paraId="6B4F63C2" w14:textId="77777777" w:rsidR="00E012C2" w:rsidRDefault="00E012C2" w:rsidP="008C10A5">
            <w:pPr>
              <w:jc w:val="center"/>
              <w:rPr>
                <w:noProof/>
                <w:lang w:eastAsia="en-NZ"/>
              </w:rPr>
            </w:pPr>
            <w:r>
              <w:rPr>
                <w:noProof/>
                <w:lang w:eastAsia="en-NZ"/>
              </w:rPr>
              <w:t>butyl propanoate</w:t>
            </w:r>
          </w:p>
          <w:p w14:paraId="5FB306AE" w14:textId="77777777" w:rsidR="00E012C2" w:rsidRDefault="00E012C2" w:rsidP="008C10A5">
            <w:pPr>
              <w:jc w:val="center"/>
              <w:rPr>
                <w:noProof/>
                <w:lang w:eastAsia="en-NZ"/>
              </w:rPr>
            </w:pPr>
          </w:p>
          <w:p w14:paraId="72142F21" w14:textId="77777777" w:rsidR="00E012C2" w:rsidRDefault="00E012C2" w:rsidP="008C10A5">
            <w:pPr>
              <w:jc w:val="center"/>
            </w:pPr>
          </w:p>
        </w:tc>
        <w:tc>
          <w:tcPr>
            <w:tcW w:w="5324" w:type="dxa"/>
          </w:tcPr>
          <w:p w14:paraId="0B60F0BD" w14:textId="77777777" w:rsidR="001917E1" w:rsidRDefault="001917E1" w:rsidP="008C10A5">
            <w:pPr>
              <w:jc w:val="center"/>
            </w:pPr>
          </w:p>
          <w:p w14:paraId="21003DEE" w14:textId="77777777" w:rsidR="00E012C2" w:rsidRDefault="00E012C2" w:rsidP="008C10A5">
            <w:pPr>
              <w:jc w:val="center"/>
            </w:pPr>
            <w:r w:rsidRPr="001917E1">
              <w:rPr>
                <w:noProof/>
                <w:lang w:val="en-US"/>
              </w:rPr>
              <w:drawing>
                <wp:inline distT="0" distB="0" distL="0" distR="0" wp14:anchorId="33E2FF40" wp14:editId="26671C55">
                  <wp:extent cx="2480252" cy="968998"/>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485453" cy="971030"/>
                          </a:xfrm>
                          <a:prstGeom prst="rect">
                            <a:avLst/>
                          </a:prstGeom>
                          <a:noFill/>
                          <a:ln w="9525">
                            <a:noFill/>
                            <a:miter lim="800000"/>
                            <a:headEnd/>
                            <a:tailEnd/>
                          </a:ln>
                        </pic:spPr>
                      </pic:pic>
                    </a:graphicData>
                  </a:graphic>
                </wp:inline>
              </w:drawing>
            </w:r>
          </w:p>
          <w:p w14:paraId="2154A0F0" w14:textId="77777777" w:rsidR="001917E1" w:rsidRDefault="00F84D94" w:rsidP="008C10A5">
            <w:pPr>
              <w:jc w:val="center"/>
            </w:pPr>
            <w:r>
              <w:t>2</w:t>
            </w:r>
            <w:r w:rsidR="00E012C2">
              <w:t>-methylbutyl ethanoate</w:t>
            </w:r>
          </w:p>
          <w:p w14:paraId="46AEE9FC" w14:textId="77777777" w:rsidR="001917E1" w:rsidRDefault="001917E1" w:rsidP="008C10A5">
            <w:pPr>
              <w:jc w:val="center"/>
            </w:pPr>
          </w:p>
        </w:tc>
      </w:tr>
      <w:tr w:rsidR="008C10A5" w14:paraId="3D028F92" w14:textId="77777777" w:rsidTr="006A5051">
        <w:trPr>
          <w:jc w:val="center"/>
        </w:trPr>
        <w:tc>
          <w:tcPr>
            <w:tcW w:w="10648" w:type="dxa"/>
            <w:gridSpan w:val="2"/>
          </w:tcPr>
          <w:p w14:paraId="768014A5" w14:textId="77777777" w:rsidR="008C10A5" w:rsidRDefault="008C10A5" w:rsidP="008C10A5">
            <w:pPr>
              <w:jc w:val="center"/>
            </w:pPr>
            <w:r>
              <w:t>some of the other possibilities are...</w:t>
            </w:r>
          </w:p>
          <w:p w14:paraId="2AA4F5AE" w14:textId="77777777" w:rsidR="008C10A5" w:rsidRDefault="008C10A5" w:rsidP="008C10A5">
            <w:pPr>
              <w:jc w:val="center"/>
            </w:pPr>
            <w:r>
              <w:t>ethyl pentanoate</w:t>
            </w:r>
          </w:p>
          <w:p w14:paraId="1571D1E1" w14:textId="77777777" w:rsidR="008C10A5" w:rsidRDefault="008C10A5" w:rsidP="008C10A5">
            <w:pPr>
              <w:jc w:val="center"/>
            </w:pPr>
            <w:r>
              <w:t>propyl butanoate</w:t>
            </w:r>
          </w:p>
          <w:p w14:paraId="4A8D6B05" w14:textId="77777777" w:rsidR="008C10A5" w:rsidRDefault="008C10A5" w:rsidP="008C10A5">
            <w:pPr>
              <w:jc w:val="center"/>
            </w:pPr>
            <w:r>
              <w:t>pentyl ethanoate</w:t>
            </w:r>
          </w:p>
          <w:p w14:paraId="2E4F8731" w14:textId="77777777" w:rsidR="008C10A5" w:rsidRDefault="008C10A5" w:rsidP="008C10A5">
            <w:pPr>
              <w:jc w:val="center"/>
            </w:pPr>
            <w:r>
              <w:t>ethyl 2-methylbutanoate</w:t>
            </w:r>
          </w:p>
          <w:p w14:paraId="3C023D9D" w14:textId="77777777" w:rsidR="008C10A5" w:rsidRDefault="008C10A5" w:rsidP="008C10A5">
            <w:pPr>
              <w:jc w:val="center"/>
            </w:pPr>
            <w:r>
              <w:t>ethyl 2,2-dimethylpropanoate</w:t>
            </w:r>
          </w:p>
        </w:tc>
      </w:tr>
    </w:tbl>
    <w:p w14:paraId="264A9E38" w14:textId="77777777" w:rsidR="001917E1" w:rsidRDefault="001917E1" w:rsidP="00795587"/>
    <w:p w14:paraId="17A49D71" w14:textId="77777777" w:rsidR="00D61988" w:rsidRPr="00B76510" w:rsidRDefault="00A874E8" w:rsidP="00D61988">
      <w:pPr>
        <w:rPr>
          <w:b/>
        </w:rPr>
      </w:pPr>
      <w:r>
        <w:rPr>
          <w:b/>
        </w:rPr>
        <w:t>2.</w:t>
      </w:r>
      <w:r w:rsidR="00D61988" w:rsidRPr="00B76510">
        <w:rPr>
          <w:b/>
        </w:rPr>
        <w:t xml:space="preserve"> i) </w:t>
      </w:r>
    </w:p>
    <w:tbl>
      <w:tblPr>
        <w:tblStyle w:val="TableGrid"/>
        <w:tblW w:w="0" w:type="auto"/>
        <w:tblLook w:val="04A0" w:firstRow="1" w:lastRow="0" w:firstColumn="1" w:lastColumn="0" w:noHBand="0" w:noVBand="1"/>
      </w:tblPr>
      <w:tblGrid>
        <w:gridCol w:w="2802"/>
      </w:tblGrid>
      <w:tr w:rsidR="00D61988" w14:paraId="14FC0498" w14:textId="77777777" w:rsidTr="004F41C5">
        <w:tc>
          <w:tcPr>
            <w:tcW w:w="2802" w:type="dxa"/>
          </w:tcPr>
          <w:p w14:paraId="2138BC63" w14:textId="77777777" w:rsidR="00D61988" w:rsidRDefault="00D61988" w:rsidP="004F41C5">
            <w:r>
              <w:t>CH</w:t>
            </w:r>
            <w:r w:rsidRPr="00B76510">
              <w:rPr>
                <w:vertAlign w:val="subscript"/>
              </w:rPr>
              <w:t>3</w:t>
            </w:r>
            <w:r>
              <w:t>(CH</w:t>
            </w:r>
            <w:r w:rsidRPr="00B76510">
              <w:rPr>
                <w:vertAlign w:val="subscript"/>
              </w:rPr>
              <w:t>2</w:t>
            </w:r>
            <w:r>
              <w:t>)</w:t>
            </w:r>
            <w:r w:rsidRPr="00B76510">
              <w:rPr>
                <w:vertAlign w:val="subscript"/>
              </w:rPr>
              <w:t>16</w:t>
            </w:r>
            <w:r>
              <w:t>COOCH</w:t>
            </w:r>
            <w:r w:rsidRPr="00B76510">
              <w:rPr>
                <w:vertAlign w:val="subscript"/>
              </w:rPr>
              <w:t>2</w:t>
            </w:r>
          </w:p>
          <w:p w14:paraId="189FEE9F" w14:textId="77777777" w:rsidR="00D61988" w:rsidRDefault="00797233" w:rsidP="004F41C5">
            <w:r>
              <w:rPr>
                <w:noProof/>
                <w:lang w:eastAsia="en-NZ"/>
              </w:rPr>
              <w:pict w14:anchorId="5CB6B9CD">
                <v:shapetype id="_x0000_t32" coordsize="21600,21600" o:spt="32" o:oned="t" path="m,l21600,21600e" filled="f">
                  <v:path arrowok="t" fillok="f" o:connecttype="none"/>
                  <o:lock v:ext="edit" shapetype="t"/>
                </v:shapetype>
                <v:shape id="_x0000_s1026" type="#_x0000_t32" style="position:absolute;margin-left:87pt;margin-top:.05pt;width:0;height:42.05pt;z-index:251660288" o:connectortype="straight" strokeweight="2pt"/>
              </w:pict>
            </w:r>
          </w:p>
          <w:p w14:paraId="4A91F645" w14:textId="77777777" w:rsidR="00D61988" w:rsidRDefault="00D61988" w:rsidP="004F41C5"/>
          <w:p w14:paraId="5CA18ADC" w14:textId="77777777" w:rsidR="00D61988" w:rsidRDefault="00D61988" w:rsidP="004F41C5"/>
          <w:p w14:paraId="3C58F2F0" w14:textId="77777777" w:rsidR="00D61988" w:rsidRDefault="00797233" w:rsidP="004F41C5">
            <w:r>
              <w:rPr>
                <w:noProof/>
                <w:lang w:eastAsia="en-NZ"/>
              </w:rPr>
              <w:pict w14:anchorId="6902CDE7">
                <v:shape id="_x0000_s1027" type="#_x0000_t32" style="position:absolute;margin-left:87pt;margin-top:12.7pt;width:0;height:42.05pt;z-index:251661312" o:connectortype="straight" strokeweight="2pt"/>
              </w:pict>
            </w:r>
            <w:r w:rsidR="00D61988">
              <w:t>CH</w:t>
            </w:r>
            <w:r w:rsidR="00D61988" w:rsidRPr="00B76510">
              <w:rPr>
                <w:vertAlign w:val="subscript"/>
              </w:rPr>
              <w:t>3</w:t>
            </w:r>
            <w:r w:rsidR="00D61988">
              <w:t>(CH</w:t>
            </w:r>
            <w:r w:rsidR="00D61988" w:rsidRPr="00B76510">
              <w:rPr>
                <w:vertAlign w:val="subscript"/>
              </w:rPr>
              <w:t>2</w:t>
            </w:r>
            <w:r w:rsidR="00D61988">
              <w:t>)</w:t>
            </w:r>
            <w:r w:rsidR="00D61988" w:rsidRPr="00B76510">
              <w:rPr>
                <w:vertAlign w:val="subscript"/>
              </w:rPr>
              <w:t>16</w:t>
            </w:r>
            <w:r w:rsidR="00D61988">
              <w:t>COOCH</w:t>
            </w:r>
            <w:r w:rsidR="00D61988" w:rsidRPr="00B76510">
              <w:rPr>
                <w:vertAlign w:val="subscript"/>
              </w:rPr>
              <w:t>2</w:t>
            </w:r>
          </w:p>
          <w:p w14:paraId="3B6CB2EF" w14:textId="77777777" w:rsidR="00D61988" w:rsidRDefault="00D61988" w:rsidP="004F41C5"/>
          <w:p w14:paraId="54195B2E" w14:textId="77777777" w:rsidR="00D61988" w:rsidRDefault="00D61988" w:rsidP="004F41C5"/>
          <w:p w14:paraId="6BCBE42D" w14:textId="77777777" w:rsidR="00D61988" w:rsidRDefault="00D61988" w:rsidP="004F41C5"/>
          <w:p w14:paraId="07FD84D8" w14:textId="77777777" w:rsidR="00D61988" w:rsidRDefault="00D61988" w:rsidP="004F41C5">
            <w:r>
              <w:t>CH</w:t>
            </w:r>
            <w:r w:rsidRPr="00B76510">
              <w:rPr>
                <w:vertAlign w:val="subscript"/>
              </w:rPr>
              <w:t>3</w:t>
            </w:r>
            <w:r>
              <w:t>(CH</w:t>
            </w:r>
            <w:r w:rsidRPr="00B76510">
              <w:rPr>
                <w:vertAlign w:val="subscript"/>
              </w:rPr>
              <w:t>2</w:t>
            </w:r>
            <w:r>
              <w:t>)</w:t>
            </w:r>
            <w:r w:rsidRPr="00B76510">
              <w:rPr>
                <w:vertAlign w:val="subscript"/>
              </w:rPr>
              <w:t>16</w:t>
            </w:r>
            <w:r>
              <w:t>COOCH</w:t>
            </w:r>
            <w:r w:rsidRPr="00B76510">
              <w:rPr>
                <w:vertAlign w:val="subscript"/>
              </w:rPr>
              <w:t>2</w:t>
            </w:r>
          </w:p>
          <w:p w14:paraId="23DDF490" w14:textId="77777777" w:rsidR="00D61988" w:rsidRDefault="00D61988" w:rsidP="004F41C5"/>
        </w:tc>
      </w:tr>
    </w:tbl>
    <w:p w14:paraId="2348EB40" w14:textId="77777777" w:rsidR="00D61988" w:rsidRDefault="00D61988" w:rsidP="00D61988"/>
    <w:p w14:paraId="3F75BA49" w14:textId="77777777" w:rsidR="00D61988" w:rsidRDefault="00D61988" w:rsidP="00D61988">
      <w:pPr>
        <w:rPr>
          <w:rStyle w:val="kno-a-v"/>
          <w:vertAlign w:val="subscript"/>
        </w:rPr>
      </w:pPr>
      <w:r w:rsidRPr="00A6645F">
        <w:rPr>
          <w:b/>
        </w:rPr>
        <w:t>ii)</w:t>
      </w:r>
      <w:r>
        <w:t xml:space="preserve"> </w:t>
      </w:r>
      <w:r>
        <w:rPr>
          <w:rStyle w:val="kno-a-v"/>
        </w:rPr>
        <w:t>C</w:t>
      </w:r>
      <w:r w:rsidRPr="00A6645F">
        <w:rPr>
          <w:rStyle w:val="kno-a-v"/>
          <w:vertAlign w:val="subscript"/>
        </w:rPr>
        <w:t>57</w:t>
      </w:r>
      <w:r>
        <w:rPr>
          <w:rStyle w:val="kno-a-v"/>
        </w:rPr>
        <w:t>H</w:t>
      </w:r>
      <w:r w:rsidRPr="00A6645F">
        <w:rPr>
          <w:rStyle w:val="kno-a-v"/>
          <w:vertAlign w:val="subscript"/>
        </w:rPr>
        <w:t>102</w:t>
      </w:r>
      <w:r>
        <w:rPr>
          <w:rStyle w:val="kno-a-v"/>
        </w:rPr>
        <w:t>O</w:t>
      </w:r>
      <w:r w:rsidRPr="00A6645F">
        <w:rPr>
          <w:rStyle w:val="kno-a-v"/>
          <w:vertAlign w:val="subscript"/>
        </w:rPr>
        <w:t>6</w:t>
      </w:r>
    </w:p>
    <w:p w14:paraId="227859AA" w14:textId="77777777" w:rsidR="00D61988" w:rsidRDefault="00D61988" w:rsidP="00D61988">
      <w:pPr>
        <w:rPr>
          <w:b/>
        </w:rPr>
      </w:pPr>
      <w:r w:rsidRPr="00A6645F">
        <w:rPr>
          <w:rStyle w:val="kno-a-v"/>
          <w:b/>
        </w:rPr>
        <w:t>iii)</w:t>
      </w:r>
      <w:r>
        <w:rPr>
          <w:rStyle w:val="kno-a-v"/>
          <w:b/>
        </w:rPr>
        <w:t xml:space="preserve"> </w:t>
      </w:r>
      <w:r w:rsidRPr="00A6645F">
        <w:rPr>
          <w:rStyle w:val="kno-a-v"/>
          <w:i/>
        </w:rPr>
        <w:t>a square drawn around any of the three ester groups</w:t>
      </w:r>
      <w:r>
        <w:rPr>
          <w:rStyle w:val="kno-a-v"/>
          <w:b/>
        </w:rPr>
        <w:t xml:space="preserve"> </w:t>
      </w:r>
    </w:p>
    <w:p w14:paraId="7E148BBF" w14:textId="77777777" w:rsidR="00D61988" w:rsidRDefault="00D61988" w:rsidP="00D61988">
      <w:pPr>
        <w:rPr>
          <w:b/>
        </w:rPr>
      </w:pPr>
      <w:r>
        <w:rPr>
          <w:b/>
        </w:rPr>
        <w:t xml:space="preserve">iv) </w:t>
      </w:r>
      <w:r w:rsidRPr="006D50C7">
        <w:rPr>
          <w:u w:val="single"/>
        </w:rPr>
        <w:t>products of reaction of this triglyceride with NaOH</w:t>
      </w:r>
    </w:p>
    <w:p w14:paraId="7542190B" w14:textId="77777777" w:rsidR="00D61988" w:rsidRDefault="00D61988" w:rsidP="00D61988">
      <w:pPr>
        <w:rPr>
          <w:b/>
        </w:rPr>
      </w:pPr>
    </w:p>
    <w:p w14:paraId="03C7A22D" w14:textId="77777777" w:rsidR="00D61988" w:rsidRDefault="00D61988" w:rsidP="00D61988">
      <w:pPr>
        <w:rPr>
          <w:noProof/>
          <w:sz w:val="23"/>
          <w:szCs w:val="23"/>
          <w:lang w:eastAsia="en-NZ"/>
        </w:rPr>
      </w:pPr>
      <w:r>
        <w:t>CH</w:t>
      </w:r>
      <w:r w:rsidRPr="00B76510">
        <w:rPr>
          <w:vertAlign w:val="subscript"/>
        </w:rPr>
        <w:t>3</w:t>
      </w:r>
      <w:r>
        <w:t>(CH</w:t>
      </w:r>
      <w:r w:rsidRPr="00B76510">
        <w:rPr>
          <w:vertAlign w:val="subscript"/>
        </w:rPr>
        <w:t>2</w:t>
      </w:r>
      <w:r>
        <w:t>)</w:t>
      </w:r>
      <w:r w:rsidRPr="00B76510">
        <w:rPr>
          <w:vertAlign w:val="subscript"/>
        </w:rPr>
        <w:t>16</w:t>
      </w:r>
      <w:r>
        <w:t xml:space="preserve">COONa      </w:t>
      </w:r>
      <w:r w:rsidRPr="006D50C7">
        <w:rPr>
          <w:b/>
        </w:rPr>
        <w:t xml:space="preserve"> and</w:t>
      </w:r>
      <w:r>
        <w:t xml:space="preserve">     </w:t>
      </w:r>
      <w:r>
        <w:rPr>
          <w:sz w:val="23"/>
          <w:szCs w:val="23"/>
        </w:rPr>
        <w:t>CH</w:t>
      </w:r>
      <w:r>
        <w:rPr>
          <w:sz w:val="16"/>
          <w:szCs w:val="16"/>
        </w:rPr>
        <w:t>2</w:t>
      </w:r>
      <w:r>
        <w:rPr>
          <w:sz w:val="23"/>
          <w:szCs w:val="23"/>
        </w:rPr>
        <w:t>(OH)CH(OH)CH</w:t>
      </w:r>
      <w:r>
        <w:rPr>
          <w:sz w:val="16"/>
          <w:szCs w:val="16"/>
        </w:rPr>
        <w:t>2</w:t>
      </w:r>
      <w:r>
        <w:rPr>
          <w:sz w:val="23"/>
          <w:szCs w:val="23"/>
        </w:rPr>
        <w:t xml:space="preserve">(OH) -  propan-1,2,3-triol   - </w:t>
      </w:r>
      <w:r>
        <w:rPr>
          <w:noProof/>
          <w:sz w:val="23"/>
          <w:szCs w:val="23"/>
          <w:lang w:eastAsia="en-NZ"/>
        </w:rPr>
        <w:t xml:space="preserve"> </w:t>
      </w:r>
    </w:p>
    <w:p w14:paraId="1CA55079" w14:textId="77777777" w:rsidR="00D61988" w:rsidRDefault="00D61988" w:rsidP="00D61988">
      <w:r>
        <w:t xml:space="preserve">                                                                                                                                      </w:t>
      </w:r>
      <w:r w:rsidRPr="006D50C7">
        <w:rPr>
          <w:noProof/>
          <w:lang w:val="en-US"/>
        </w:rPr>
        <w:drawing>
          <wp:inline distT="0" distB="0" distL="0" distR="0" wp14:anchorId="2BA20E5B" wp14:editId="030D8112">
            <wp:extent cx="805366" cy="88879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7804" cy="891487"/>
                    </a:xfrm>
                    <a:prstGeom prst="rect">
                      <a:avLst/>
                    </a:prstGeom>
                    <a:noFill/>
                    <a:ln w="9525">
                      <a:noFill/>
                      <a:miter lim="800000"/>
                      <a:headEnd/>
                      <a:tailEnd/>
                    </a:ln>
                  </pic:spPr>
                </pic:pic>
              </a:graphicData>
            </a:graphic>
          </wp:inline>
        </w:drawing>
      </w:r>
    </w:p>
    <w:p w14:paraId="0D0CE74F" w14:textId="77777777" w:rsidR="00D61988" w:rsidRDefault="00D61988" w:rsidP="00D61988">
      <w:r>
        <w:rPr>
          <w:b/>
        </w:rPr>
        <w:t>v</w:t>
      </w:r>
      <w:r w:rsidRPr="006D50C7">
        <w:rPr>
          <w:b/>
          <w:u w:val="single"/>
        </w:rPr>
        <w:t xml:space="preserve">) </w:t>
      </w:r>
      <w:r w:rsidRPr="006D50C7">
        <w:rPr>
          <w:u w:val="single"/>
        </w:rPr>
        <w:t xml:space="preserve">products of reaction of this triglyceride with </w:t>
      </w:r>
      <w:r>
        <w:rPr>
          <w:u w:val="single"/>
        </w:rPr>
        <w:t xml:space="preserve">dilute </w:t>
      </w:r>
      <w:r w:rsidRPr="006D50C7">
        <w:rPr>
          <w:u w:val="single"/>
        </w:rPr>
        <w:t>HCl</w:t>
      </w:r>
      <w:r>
        <w:rPr>
          <w:u w:val="single"/>
        </w:rPr>
        <w:t xml:space="preserve"> (or H</w:t>
      </w:r>
      <w:r w:rsidRPr="006D50C7">
        <w:rPr>
          <w:u w:val="single"/>
          <w:vertAlign w:val="subscript"/>
        </w:rPr>
        <w:t>2</w:t>
      </w:r>
      <w:r>
        <w:rPr>
          <w:u w:val="single"/>
        </w:rPr>
        <w:t>SO</w:t>
      </w:r>
      <w:r w:rsidRPr="006D50C7">
        <w:rPr>
          <w:u w:val="single"/>
          <w:vertAlign w:val="subscript"/>
        </w:rPr>
        <w:t>4</w:t>
      </w:r>
      <w:r>
        <w:rPr>
          <w:u w:val="single"/>
        </w:rPr>
        <w:t>)</w:t>
      </w:r>
    </w:p>
    <w:p w14:paraId="431281C3" w14:textId="77777777" w:rsidR="00D61988" w:rsidRDefault="00D61988" w:rsidP="00D61988"/>
    <w:p w14:paraId="3808FB4B" w14:textId="77777777" w:rsidR="00D61988" w:rsidRDefault="00D61988" w:rsidP="00D61988">
      <w:pPr>
        <w:rPr>
          <w:noProof/>
          <w:sz w:val="23"/>
          <w:szCs w:val="23"/>
          <w:lang w:eastAsia="en-NZ"/>
        </w:rPr>
      </w:pPr>
      <w:r>
        <w:t>CH</w:t>
      </w:r>
      <w:r w:rsidRPr="00B76510">
        <w:rPr>
          <w:vertAlign w:val="subscript"/>
        </w:rPr>
        <w:t>3</w:t>
      </w:r>
      <w:r>
        <w:t>(CH</w:t>
      </w:r>
      <w:r w:rsidRPr="00B76510">
        <w:rPr>
          <w:vertAlign w:val="subscript"/>
        </w:rPr>
        <w:t>2</w:t>
      </w:r>
      <w:r>
        <w:t>)</w:t>
      </w:r>
      <w:r w:rsidRPr="00B76510">
        <w:rPr>
          <w:vertAlign w:val="subscript"/>
        </w:rPr>
        <w:t>16</w:t>
      </w:r>
      <w:r>
        <w:t xml:space="preserve">COOH    and     </w:t>
      </w:r>
      <w:r>
        <w:rPr>
          <w:sz w:val="23"/>
          <w:szCs w:val="23"/>
        </w:rPr>
        <w:t>CH</w:t>
      </w:r>
      <w:r>
        <w:rPr>
          <w:sz w:val="16"/>
          <w:szCs w:val="16"/>
        </w:rPr>
        <w:t>2</w:t>
      </w:r>
      <w:r>
        <w:rPr>
          <w:sz w:val="23"/>
          <w:szCs w:val="23"/>
        </w:rPr>
        <w:t>(OH)CH(OH)CH</w:t>
      </w:r>
      <w:r>
        <w:rPr>
          <w:sz w:val="16"/>
          <w:szCs w:val="16"/>
        </w:rPr>
        <w:t>2</w:t>
      </w:r>
      <w:r>
        <w:rPr>
          <w:sz w:val="23"/>
          <w:szCs w:val="23"/>
        </w:rPr>
        <w:t xml:space="preserve">(OH) -  propan-1,2,3-triol   - </w:t>
      </w:r>
      <w:r>
        <w:rPr>
          <w:noProof/>
          <w:sz w:val="23"/>
          <w:szCs w:val="23"/>
          <w:lang w:eastAsia="en-NZ"/>
        </w:rPr>
        <w:t xml:space="preserve"> </w:t>
      </w:r>
      <w:r w:rsidR="00D54B89" w:rsidRPr="006D50C7">
        <w:rPr>
          <w:noProof/>
          <w:sz w:val="23"/>
          <w:szCs w:val="23"/>
          <w:lang w:val="en-US"/>
        </w:rPr>
        <w:drawing>
          <wp:inline distT="0" distB="0" distL="0" distR="0" wp14:anchorId="381D3202" wp14:editId="53143F7C">
            <wp:extent cx="727100" cy="80242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29821" cy="805425"/>
                    </a:xfrm>
                    <a:prstGeom prst="rect">
                      <a:avLst/>
                    </a:prstGeom>
                    <a:noFill/>
                    <a:ln w="9525">
                      <a:noFill/>
                      <a:miter lim="800000"/>
                      <a:headEnd/>
                      <a:tailEnd/>
                    </a:ln>
                  </pic:spPr>
                </pic:pic>
              </a:graphicData>
            </a:graphic>
          </wp:inline>
        </w:drawing>
      </w:r>
    </w:p>
    <w:p w14:paraId="4B9D43D6" w14:textId="77777777" w:rsidR="00D61988" w:rsidRDefault="00D61988" w:rsidP="00D61988">
      <w:pPr>
        <w:rPr>
          <w:noProof/>
          <w:sz w:val="23"/>
          <w:szCs w:val="23"/>
          <w:lang w:eastAsia="en-NZ"/>
        </w:rPr>
      </w:pPr>
      <w:r>
        <w:rPr>
          <w:noProof/>
          <w:sz w:val="23"/>
          <w:szCs w:val="23"/>
          <w:lang w:eastAsia="en-NZ"/>
        </w:rPr>
        <w:t xml:space="preserve">                                                                                                                                   </w:t>
      </w:r>
    </w:p>
    <w:p w14:paraId="6B404F8B" w14:textId="77777777" w:rsidR="00D61988" w:rsidRPr="00B926BA" w:rsidRDefault="00D61988" w:rsidP="00D61988">
      <w:pPr>
        <w:rPr>
          <w:noProof/>
          <w:lang w:eastAsia="en-NZ"/>
        </w:rPr>
      </w:pPr>
      <w:r w:rsidRPr="00B926BA">
        <w:rPr>
          <w:b/>
          <w:noProof/>
          <w:lang w:eastAsia="en-NZ"/>
        </w:rPr>
        <w:lastRenderedPageBreak/>
        <w:t>vi)</w:t>
      </w:r>
      <w:r w:rsidRPr="00B926BA">
        <w:rPr>
          <w:noProof/>
          <w:lang w:eastAsia="en-NZ"/>
        </w:rPr>
        <w:t xml:space="preserve"> a soap can be made by carrying out a base hydrolysis reaction of the triglyceride with NaOH, the two products of the reaction have already been shown for answer iv).  The soap formed is the salt</w:t>
      </w:r>
    </w:p>
    <w:p w14:paraId="1D38696E" w14:textId="77777777" w:rsidR="00D61988" w:rsidRDefault="00D61988" w:rsidP="00D61988">
      <w:r w:rsidRPr="00B926BA">
        <w:t>CH</w:t>
      </w:r>
      <w:r w:rsidRPr="00B926BA">
        <w:rPr>
          <w:vertAlign w:val="subscript"/>
        </w:rPr>
        <w:t>3</w:t>
      </w:r>
      <w:r w:rsidRPr="00B926BA">
        <w:t>(CH</w:t>
      </w:r>
      <w:r w:rsidRPr="00B926BA">
        <w:rPr>
          <w:vertAlign w:val="subscript"/>
        </w:rPr>
        <w:t>2</w:t>
      </w:r>
      <w:r w:rsidRPr="00B926BA">
        <w:t>)</w:t>
      </w:r>
      <w:r w:rsidRPr="00B926BA">
        <w:rPr>
          <w:vertAlign w:val="subscript"/>
        </w:rPr>
        <w:t>16</w:t>
      </w:r>
      <w:r w:rsidRPr="00B926BA">
        <w:t xml:space="preserve">COONa     </w:t>
      </w:r>
      <w:r>
        <w:t xml:space="preserve">which can also be written as </w:t>
      </w:r>
      <w:r w:rsidRPr="00B926BA">
        <w:t>CH</w:t>
      </w:r>
      <w:r w:rsidRPr="00B926BA">
        <w:rPr>
          <w:vertAlign w:val="subscript"/>
        </w:rPr>
        <w:t>3</w:t>
      </w:r>
      <w:r w:rsidRPr="00B926BA">
        <w:t>(CH</w:t>
      </w:r>
      <w:r w:rsidRPr="00B926BA">
        <w:rPr>
          <w:vertAlign w:val="subscript"/>
        </w:rPr>
        <w:t>2</w:t>
      </w:r>
      <w:r w:rsidRPr="00B926BA">
        <w:t>)</w:t>
      </w:r>
      <w:r w:rsidRPr="00B926BA">
        <w:rPr>
          <w:vertAlign w:val="subscript"/>
        </w:rPr>
        <w:t>16</w:t>
      </w:r>
      <w:r w:rsidRPr="00B926BA">
        <w:t>COO</w:t>
      </w:r>
      <w:r w:rsidRPr="00B926BA">
        <w:rPr>
          <w:sz w:val="32"/>
          <w:szCs w:val="32"/>
          <w:vertAlign w:val="superscript"/>
        </w:rPr>
        <w:t>-</w:t>
      </w:r>
      <w:r w:rsidRPr="00B926BA">
        <w:rPr>
          <w:sz w:val="32"/>
          <w:szCs w:val="32"/>
        </w:rPr>
        <w:t xml:space="preserve"> </w:t>
      </w:r>
      <w:r w:rsidRPr="00B926BA">
        <w:t>Na</w:t>
      </w:r>
      <w:r w:rsidRPr="00B926BA">
        <w:rPr>
          <w:sz w:val="32"/>
          <w:szCs w:val="32"/>
          <w:vertAlign w:val="superscript"/>
        </w:rPr>
        <w:t>+</w:t>
      </w:r>
      <w:r w:rsidRPr="00B926BA">
        <w:rPr>
          <w:sz w:val="32"/>
          <w:szCs w:val="32"/>
        </w:rPr>
        <w:t xml:space="preserve"> </w:t>
      </w:r>
      <w:r w:rsidRPr="00B926BA">
        <w:t xml:space="preserve"> </w:t>
      </w:r>
      <w:r>
        <w:t xml:space="preserve">because the soap has a </w:t>
      </w:r>
    </w:p>
    <w:p w14:paraId="18316406" w14:textId="77777777" w:rsidR="00D61988" w:rsidRDefault="00D61988" w:rsidP="00D61988">
      <w:r>
        <w:t xml:space="preserve">polar end and a non-polar end </w:t>
      </w:r>
    </w:p>
    <w:p w14:paraId="39D70376" w14:textId="77777777" w:rsidR="00D61988" w:rsidRDefault="00797233" w:rsidP="00D61988">
      <w:r>
        <w:rPr>
          <w:noProof/>
          <w:lang w:eastAsia="en-NZ"/>
        </w:rPr>
        <w:pict w14:anchorId="4AD450D6">
          <v:shape id="_x0000_s1029" type="#_x0000_t32" style="position:absolute;margin-left:92.15pt;margin-top:.7pt;width:.05pt;height:18.4pt;z-index:251663360" o:connectortype="straight">
            <v:stroke endarrow="block"/>
          </v:shape>
        </w:pict>
      </w:r>
      <w:r>
        <w:rPr>
          <w:noProof/>
          <w:lang w:eastAsia="en-NZ"/>
        </w:rPr>
        <w:pict w14:anchorId="4E2E04F2">
          <v:shape id="_x0000_s1028" type="#_x0000_t32" style="position:absolute;margin-left:2.3pt;margin-top:.7pt;width:8.1pt;height:18.4pt;flip:x;z-index:251662336" o:connectortype="straight">
            <v:stroke endarrow="block"/>
          </v:shape>
        </w:pict>
      </w:r>
      <w:r w:rsidR="00D61988">
        <w:t xml:space="preserve">  </w:t>
      </w:r>
    </w:p>
    <w:p w14:paraId="08AC9213" w14:textId="77777777" w:rsidR="00D61988" w:rsidRDefault="00D61988" w:rsidP="00D61988">
      <w:r w:rsidRPr="00B926BA">
        <w:t>CH</w:t>
      </w:r>
      <w:r w:rsidRPr="00B926BA">
        <w:rPr>
          <w:vertAlign w:val="subscript"/>
        </w:rPr>
        <w:t>3</w:t>
      </w:r>
      <w:r w:rsidRPr="00B926BA">
        <w:t>(CH</w:t>
      </w:r>
      <w:r w:rsidRPr="00B926BA">
        <w:rPr>
          <w:vertAlign w:val="subscript"/>
        </w:rPr>
        <w:t>2</w:t>
      </w:r>
      <w:r w:rsidRPr="00B926BA">
        <w:t>)</w:t>
      </w:r>
      <w:r w:rsidRPr="00B926BA">
        <w:rPr>
          <w:vertAlign w:val="subscript"/>
        </w:rPr>
        <w:t>16</w:t>
      </w:r>
      <w:r w:rsidRPr="00B926BA">
        <w:t>COO</w:t>
      </w:r>
      <w:r w:rsidRPr="00B926BA">
        <w:rPr>
          <w:sz w:val="32"/>
          <w:szCs w:val="32"/>
          <w:vertAlign w:val="superscript"/>
        </w:rPr>
        <w:t>-</w:t>
      </w:r>
      <w:r w:rsidRPr="00B926BA">
        <w:rPr>
          <w:sz w:val="32"/>
          <w:szCs w:val="32"/>
        </w:rPr>
        <w:t xml:space="preserve"> </w:t>
      </w:r>
      <w:r w:rsidRPr="00B926BA">
        <w:t>Na</w:t>
      </w:r>
      <w:r w:rsidRPr="00B926BA">
        <w:rPr>
          <w:sz w:val="32"/>
          <w:szCs w:val="32"/>
          <w:vertAlign w:val="superscript"/>
        </w:rPr>
        <w:t>+</w:t>
      </w:r>
      <w:r w:rsidRPr="00B926BA">
        <w:rPr>
          <w:sz w:val="32"/>
          <w:szCs w:val="32"/>
        </w:rPr>
        <w:t xml:space="preserve"> </w:t>
      </w:r>
      <w:r w:rsidRPr="00B926BA">
        <w:t xml:space="preserve"> </w:t>
      </w:r>
      <w:r>
        <w:t xml:space="preserve">                                                                                                                                       </w:t>
      </w:r>
      <w:r w:rsidRPr="006D50C7">
        <w:rPr>
          <w:b/>
        </w:rPr>
        <w:t xml:space="preserve"> </w:t>
      </w:r>
    </w:p>
    <w:p w14:paraId="5F6C8BF6" w14:textId="77777777" w:rsidR="00D61988" w:rsidRDefault="00D61988" w:rsidP="00D61988">
      <w:pPr>
        <w:jc w:val="center"/>
      </w:pPr>
    </w:p>
    <w:p w14:paraId="62424AE2" w14:textId="77777777" w:rsidR="007E31FB" w:rsidRDefault="00A874E8" w:rsidP="007E31FB">
      <w:pPr>
        <w:rPr>
          <w:b/>
        </w:rPr>
      </w:pPr>
      <w:r>
        <w:rPr>
          <w:b/>
        </w:rPr>
        <w:t>3.</w:t>
      </w:r>
      <w:r w:rsidR="007E31FB">
        <w:t xml:space="preserve"> </w:t>
      </w:r>
      <w:r w:rsidR="007E31FB">
        <w:rPr>
          <w:b/>
        </w:rPr>
        <w:t>i)</w:t>
      </w:r>
    </w:p>
    <w:p w14:paraId="243FBD3C" w14:textId="77777777" w:rsidR="007E31FB" w:rsidRDefault="007E31FB" w:rsidP="007E31FB">
      <w:pPr>
        <w:jc w:val="center"/>
        <w:rPr>
          <w:b/>
        </w:rPr>
      </w:pPr>
      <w:r>
        <w:rPr>
          <w:b/>
          <w:noProof/>
          <w:lang w:val="en-US"/>
        </w:rPr>
        <w:drawing>
          <wp:inline distT="0" distB="0" distL="0" distR="0" wp14:anchorId="5680A4A2" wp14:editId="2038CA33">
            <wp:extent cx="2806036" cy="2055237"/>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04513" cy="2054122"/>
                    </a:xfrm>
                    <a:prstGeom prst="rect">
                      <a:avLst/>
                    </a:prstGeom>
                    <a:noFill/>
                    <a:ln w="9525">
                      <a:noFill/>
                      <a:miter lim="800000"/>
                      <a:headEnd/>
                      <a:tailEnd/>
                    </a:ln>
                  </pic:spPr>
                </pic:pic>
              </a:graphicData>
            </a:graphic>
          </wp:inline>
        </w:drawing>
      </w:r>
    </w:p>
    <w:p w14:paraId="3C4B6750" w14:textId="77777777" w:rsidR="007E31FB" w:rsidRDefault="007E31FB" w:rsidP="007E31FB">
      <w:pPr>
        <w:rPr>
          <w:b/>
        </w:rPr>
      </w:pPr>
    </w:p>
    <w:p w14:paraId="33C72A9A" w14:textId="77777777" w:rsidR="007E31FB" w:rsidRPr="0070068E" w:rsidRDefault="007E31FB" w:rsidP="007E31FB">
      <w:r>
        <w:rPr>
          <w:b/>
        </w:rPr>
        <w:t xml:space="preserve">ii) </w:t>
      </w:r>
      <w:r w:rsidRPr="0070068E">
        <w:t>A comparison of the reaction of this triglyceride with both dilute acid and dilute base is that two different products are fo</w:t>
      </w:r>
      <w:r>
        <w:t>rmed and that they are both hydrolysis reactions.</w:t>
      </w:r>
      <w:r w:rsidRPr="0070068E">
        <w:t xml:space="preserve">  Another comparison is that glycerol is a common product of both reactions.</w:t>
      </w:r>
    </w:p>
    <w:p w14:paraId="7ABA14CF" w14:textId="77777777" w:rsidR="007E31FB" w:rsidRDefault="007E31FB" w:rsidP="007E31FB"/>
    <w:p w14:paraId="4FBD3240" w14:textId="77777777" w:rsidR="007E31FB" w:rsidRDefault="007E31FB" w:rsidP="007E31FB">
      <w:r w:rsidRPr="0070068E">
        <w:t xml:space="preserve">A contrast is that </w:t>
      </w:r>
      <w:r>
        <w:t>for the reaction of the triglyceride with dilute acid is that the carboxylic acids formed are stearic acid, oleic acid and palmitic acid (their structural formula is shown in the question)</w:t>
      </w:r>
    </w:p>
    <w:p w14:paraId="283D8E34" w14:textId="77777777" w:rsidR="007E31FB" w:rsidRDefault="007E31FB" w:rsidP="007E31FB">
      <w:r>
        <w:t>Another contrast is that for the reaction of the triglyceride with dilute base is that sodium salts of the carboxylic acid(s), which are shown below</w:t>
      </w:r>
    </w:p>
    <w:p w14:paraId="5C852945" w14:textId="77777777" w:rsidR="007E31FB" w:rsidRDefault="007E31FB" w:rsidP="007E31FB"/>
    <w:tbl>
      <w:tblPr>
        <w:tblStyle w:val="TableGrid"/>
        <w:tblW w:w="0" w:type="auto"/>
        <w:tblLook w:val="04A0" w:firstRow="1" w:lastRow="0" w:firstColumn="1" w:lastColumn="0" w:noHBand="0" w:noVBand="1"/>
      </w:tblPr>
      <w:tblGrid>
        <w:gridCol w:w="3549"/>
        <w:gridCol w:w="3549"/>
        <w:gridCol w:w="3550"/>
      </w:tblGrid>
      <w:tr w:rsidR="007E31FB" w14:paraId="4E060049" w14:textId="77777777" w:rsidTr="004F41C5">
        <w:tc>
          <w:tcPr>
            <w:tcW w:w="3549" w:type="dxa"/>
          </w:tcPr>
          <w:p w14:paraId="7B8D27BC" w14:textId="77777777" w:rsidR="007E31FB" w:rsidRPr="00D56515" w:rsidRDefault="007E31FB" w:rsidP="004F41C5">
            <w:pPr>
              <w:rPr>
                <w:b/>
              </w:rPr>
            </w:pPr>
            <w:r w:rsidRPr="00D56515">
              <w:rPr>
                <w:b/>
                <w:noProof/>
                <w:lang w:val="en-US"/>
              </w:rPr>
              <w:drawing>
                <wp:inline distT="0" distB="0" distL="0" distR="0" wp14:anchorId="3DB1B6DB" wp14:editId="65C0CF77">
                  <wp:extent cx="1866900" cy="92138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66900" cy="921385"/>
                          </a:xfrm>
                          <a:prstGeom prst="rect">
                            <a:avLst/>
                          </a:prstGeom>
                          <a:noFill/>
                        </pic:spPr>
                      </pic:pic>
                    </a:graphicData>
                  </a:graphic>
                </wp:inline>
              </w:drawing>
            </w:r>
          </w:p>
        </w:tc>
        <w:tc>
          <w:tcPr>
            <w:tcW w:w="3549" w:type="dxa"/>
          </w:tcPr>
          <w:p w14:paraId="713A582C" w14:textId="77777777" w:rsidR="007E31FB" w:rsidRDefault="007E31FB" w:rsidP="004F41C5">
            <w:pPr>
              <w:jc w:val="center"/>
            </w:pPr>
          </w:p>
          <w:p w14:paraId="66557A02" w14:textId="77777777" w:rsidR="007E31FB" w:rsidRDefault="007E31FB" w:rsidP="004F41C5">
            <w:pPr>
              <w:jc w:val="center"/>
            </w:pPr>
          </w:p>
          <w:p w14:paraId="78367976" w14:textId="77777777" w:rsidR="007E31FB" w:rsidRDefault="007E31FB" w:rsidP="004F41C5">
            <w:pPr>
              <w:jc w:val="center"/>
            </w:pPr>
            <w:r>
              <w:t>CH</w:t>
            </w:r>
            <w:r>
              <w:rPr>
                <w:vertAlign w:val="subscript"/>
              </w:rPr>
              <w:t>3</w:t>
            </w:r>
            <w:r>
              <w:t>(CH</w:t>
            </w:r>
            <w:r>
              <w:rPr>
                <w:vertAlign w:val="subscript"/>
              </w:rPr>
              <w:t>2</w:t>
            </w:r>
            <w:r>
              <w:t>)</w:t>
            </w:r>
            <w:r>
              <w:rPr>
                <w:vertAlign w:val="subscript"/>
              </w:rPr>
              <w:t>7</w:t>
            </w:r>
            <w:r>
              <w:t>CH=CH(CH</w:t>
            </w:r>
            <w:r>
              <w:rPr>
                <w:vertAlign w:val="subscript"/>
              </w:rPr>
              <w:t>2</w:t>
            </w:r>
            <w:r>
              <w:t>)</w:t>
            </w:r>
            <w:r>
              <w:rPr>
                <w:vertAlign w:val="subscript"/>
              </w:rPr>
              <w:t>7</w:t>
            </w:r>
            <w:r>
              <w:t>COONa</w:t>
            </w:r>
          </w:p>
        </w:tc>
        <w:tc>
          <w:tcPr>
            <w:tcW w:w="3550" w:type="dxa"/>
          </w:tcPr>
          <w:p w14:paraId="5CDEA2CB" w14:textId="77777777" w:rsidR="007E31FB" w:rsidRDefault="007E31FB" w:rsidP="004F41C5">
            <w:pPr>
              <w:jc w:val="center"/>
            </w:pPr>
          </w:p>
          <w:p w14:paraId="64183A8F" w14:textId="77777777" w:rsidR="007E31FB" w:rsidRDefault="007E31FB" w:rsidP="004F41C5">
            <w:pPr>
              <w:jc w:val="center"/>
            </w:pPr>
          </w:p>
          <w:p w14:paraId="108B609C" w14:textId="77777777" w:rsidR="007E31FB" w:rsidRDefault="007E31FB" w:rsidP="004F41C5">
            <w:pPr>
              <w:jc w:val="center"/>
            </w:pPr>
            <w:r w:rsidRPr="005E6B1D">
              <w:t>CH</w:t>
            </w:r>
            <w:r w:rsidRPr="005E6B1D">
              <w:rPr>
                <w:vertAlign w:val="subscript"/>
              </w:rPr>
              <w:t>3</w:t>
            </w:r>
            <w:r w:rsidRPr="005E6B1D">
              <w:t>(CH</w:t>
            </w:r>
            <w:r w:rsidRPr="005E6B1D">
              <w:rPr>
                <w:vertAlign w:val="subscript"/>
              </w:rPr>
              <w:t>2</w:t>
            </w:r>
            <w:r w:rsidRPr="005E6B1D">
              <w:t>)</w:t>
            </w:r>
            <w:r w:rsidRPr="005E6B1D">
              <w:rPr>
                <w:vertAlign w:val="subscript"/>
              </w:rPr>
              <w:t>14</w:t>
            </w:r>
            <w:r>
              <w:t>COONa</w:t>
            </w:r>
          </w:p>
        </w:tc>
      </w:tr>
    </w:tbl>
    <w:p w14:paraId="5745D286" w14:textId="77777777" w:rsidR="007E31FB" w:rsidRDefault="007E31FB" w:rsidP="007E31FB"/>
    <w:p w14:paraId="2CAA4F00" w14:textId="77777777" w:rsidR="001917E1" w:rsidRDefault="007E31FB" w:rsidP="00795587">
      <w:r w:rsidRPr="00577823">
        <w:rPr>
          <w:b/>
        </w:rPr>
        <w:t>iii)</w:t>
      </w:r>
      <w:r>
        <w:t xml:space="preserve"> Bromine water will be immediately decolourised on </w:t>
      </w:r>
      <w:r w:rsidR="00577823">
        <w:t xml:space="preserve">addition to this triglyceride, </w:t>
      </w:r>
      <w:r>
        <w:t>the</w:t>
      </w:r>
      <w:r w:rsidR="00577823">
        <w:t xml:space="preserve"> colour change observed will be</w:t>
      </w:r>
      <w:r>
        <w:t xml:space="preserve"> </w:t>
      </w:r>
      <w:r w:rsidR="00577823">
        <w:t xml:space="preserve">orange to colourless (NOT clear!!!). </w:t>
      </w:r>
    </w:p>
    <w:p w14:paraId="1CA57131" w14:textId="77777777" w:rsidR="00577823" w:rsidRDefault="00577823" w:rsidP="00795587">
      <w:r>
        <w:t>This is because there is a double bond in the middle of the oleic acid, the double bond will break immediately, an addition reaction will occur and two Br atoms will add on to the carbon atoms at either end of the double bond.</w:t>
      </w:r>
    </w:p>
    <w:p w14:paraId="11F43580" w14:textId="77777777" w:rsidR="007E31FB" w:rsidRDefault="007E31FB" w:rsidP="00795587"/>
    <w:p w14:paraId="60B53B07" w14:textId="77777777" w:rsidR="007E31FB" w:rsidRDefault="007E31FB" w:rsidP="00795587">
      <w:r w:rsidRPr="00577823">
        <w:rPr>
          <w:b/>
        </w:rPr>
        <w:t>iv)</w:t>
      </w:r>
      <w:r w:rsidR="00577823">
        <w:t xml:space="preserve"> An oxidising agent such as potassium permanganate will change colour from purple to colourless. Another oxidising agent such as potassium dichromate will change colour from orange to green.</w:t>
      </w:r>
    </w:p>
    <w:p w14:paraId="23A658FB" w14:textId="77777777" w:rsidR="001917E1" w:rsidRDefault="00577823" w:rsidP="00795587">
      <w:r>
        <w:t>This is because there is a double bond in the middle of the oleic acid, the double bond will break immediately, an oxidation reaction will occur and two –OH (hydroxy’s) will add on to the carbon atoms at either end.</w:t>
      </w:r>
    </w:p>
    <w:p w14:paraId="3FB05C11" w14:textId="77777777" w:rsidR="001917E1" w:rsidRDefault="001917E1" w:rsidP="00795587"/>
    <w:p w14:paraId="6BC8CB92" w14:textId="77777777" w:rsidR="00D54B89" w:rsidRDefault="00D54B89" w:rsidP="00795587"/>
    <w:p w14:paraId="11368040" w14:textId="77777777" w:rsidR="00D54B89" w:rsidRDefault="00D54B89" w:rsidP="00795587"/>
    <w:p w14:paraId="72E2D36A" w14:textId="77777777" w:rsidR="00D54B89" w:rsidRDefault="00D54B89" w:rsidP="00795587"/>
    <w:p w14:paraId="02D5843F" w14:textId="77777777" w:rsidR="00A874E8" w:rsidRDefault="00A874E8" w:rsidP="00795587"/>
    <w:p w14:paraId="543F0661" w14:textId="77777777" w:rsidR="00A874E8" w:rsidRDefault="00A874E8" w:rsidP="00795587"/>
    <w:p w14:paraId="10E49880" w14:textId="77777777" w:rsidR="00D54B89" w:rsidRDefault="00D54B89" w:rsidP="00795587"/>
    <w:p w14:paraId="2CBB2824" w14:textId="1CD702AC" w:rsidR="00C803DA" w:rsidRDefault="00A874E8" w:rsidP="00577823">
      <w:pPr>
        <w:jc w:val="right"/>
        <w:rPr>
          <w:sz w:val="20"/>
          <w:szCs w:val="20"/>
        </w:rPr>
      </w:pPr>
      <w:r>
        <w:rPr>
          <w:sz w:val="20"/>
          <w:szCs w:val="20"/>
        </w:rPr>
        <w:t xml:space="preserve">© </w:t>
      </w:r>
      <w:hyperlink r:id="rId11" w:history="1">
        <w:r w:rsidR="00797233" w:rsidRPr="00EC3353">
          <w:rPr>
            <w:rStyle w:val="Hyperlink"/>
            <w:sz w:val="20"/>
            <w:szCs w:val="20"/>
          </w:rPr>
          <w:t>https://www.chemcial-minds.com</w:t>
        </w:r>
      </w:hyperlink>
    </w:p>
    <w:sectPr w:rsidR="00C803DA" w:rsidSect="000054C4">
      <w:pgSz w:w="11906" w:h="16838"/>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5587"/>
    <w:rsid w:val="000054C4"/>
    <w:rsid w:val="001917E1"/>
    <w:rsid w:val="001E7800"/>
    <w:rsid w:val="001F3090"/>
    <w:rsid w:val="003E0371"/>
    <w:rsid w:val="005077DB"/>
    <w:rsid w:val="00566EF9"/>
    <w:rsid w:val="00577823"/>
    <w:rsid w:val="00795587"/>
    <w:rsid w:val="00797233"/>
    <w:rsid w:val="007E31FB"/>
    <w:rsid w:val="008C10A5"/>
    <w:rsid w:val="009C5A8D"/>
    <w:rsid w:val="00A874E8"/>
    <w:rsid w:val="00B16F13"/>
    <w:rsid w:val="00B61C16"/>
    <w:rsid w:val="00C22A75"/>
    <w:rsid w:val="00D54B89"/>
    <w:rsid w:val="00D61988"/>
    <w:rsid w:val="00E012C2"/>
    <w:rsid w:val="00E444CD"/>
    <w:rsid w:val="00F84D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14:docId w14:val="34447D1B"/>
  <w15:docId w15:val="{C55E8D3D-6924-402B-85AF-B64153D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587"/>
    <w:rPr>
      <w:b/>
      <w:bCs/>
    </w:rPr>
  </w:style>
  <w:style w:type="character" w:styleId="Hyperlink">
    <w:name w:val="Hyperlink"/>
    <w:basedOn w:val="DefaultParagraphFont"/>
    <w:uiPriority w:val="99"/>
    <w:unhideWhenUsed/>
    <w:rsid w:val="00795587"/>
    <w:rPr>
      <w:color w:val="0000FF" w:themeColor="hyperlink"/>
      <w:u w:val="single"/>
    </w:rPr>
  </w:style>
  <w:style w:type="paragraph" w:styleId="BalloonText">
    <w:name w:val="Balloon Text"/>
    <w:basedOn w:val="Normal"/>
    <w:link w:val="BalloonTextChar"/>
    <w:uiPriority w:val="99"/>
    <w:semiHidden/>
    <w:unhideWhenUsed/>
    <w:rsid w:val="00795587"/>
    <w:rPr>
      <w:rFonts w:ascii="Tahoma" w:hAnsi="Tahoma" w:cs="Tahoma"/>
      <w:sz w:val="16"/>
      <w:szCs w:val="16"/>
    </w:rPr>
  </w:style>
  <w:style w:type="character" w:customStyle="1" w:styleId="BalloonTextChar">
    <w:name w:val="Balloon Text Char"/>
    <w:basedOn w:val="DefaultParagraphFont"/>
    <w:link w:val="BalloonText"/>
    <w:uiPriority w:val="99"/>
    <w:semiHidden/>
    <w:rsid w:val="00795587"/>
    <w:rPr>
      <w:rFonts w:ascii="Tahoma" w:hAnsi="Tahoma" w:cs="Tahoma"/>
      <w:sz w:val="16"/>
      <w:szCs w:val="16"/>
    </w:rPr>
  </w:style>
  <w:style w:type="table" w:styleId="TableGrid">
    <w:name w:val="Table Grid"/>
    <w:basedOn w:val="TableNormal"/>
    <w:uiPriority w:val="59"/>
    <w:rsid w:val="0019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o-a-v">
    <w:name w:val="kno-a-v"/>
    <w:basedOn w:val="DefaultParagraphFont"/>
    <w:rsid w:val="00D61988"/>
  </w:style>
  <w:style w:type="character" w:styleId="UnresolvedMention">
    <w:name w:val="Unresolved Mention"/>
    <w:basedOn w:val="DefaultParagraphFont"/>
    <w:uiPriority w:val="99"/>
    <w:semiHidden/>
    <w:unhideWhenUsed/>
    <w:rsid w:val="0079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hemcial-minds.com"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5</cp:revision>
  <dcterms:created xsi:type="dcterms:W3CDTF">2013-08-17T23:10:00Z</dcterms:created>
  <dcterms:modified xsi:type="dcterms:W3CDTF">2020-05-10T02:57:00Z</dcterms:modified>
</cp:coreProperties>
</file>