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B8" w:rsidRPr="00BB5BB5" w:rsidRDefault="009C0CB8" w:rsidP="009C0CB8">
      <w:pPr>
        <w:jc w:val="center"/>
        <w:rPr>
          <w:rStyle w:val="Strong"/>
          <w:b w:val="0"/>
          <w:sz w:val="28"/>
          <w:szCs w:val="28"/>
        </w:rPr>
      </w:pPr>
      <w:r w:rsidRPr="00BB5BB5">
        <w:rPr>
          <w:color w:val="FF0000"/>
          <w:sz w:val="28"/>
          <w:szCs w:val="28"/>
        </w:rPr>
        <w:t>ANSWERS:</w:t>
      </w:r>
      <w:r w:rsidRPr="00BB5BB5">
        <w:rPr>
          <w:b/>
          <w:sz w:val="28"/>
          <w:szCs w:val="28"/>
        </w:rPr>
        <w:t xml:space="preserve"> </w:t>
      </w:r>
      <w:r w:rsidRPr="00BB5BB5">
        <w:rPr>
          <w:rStyle w:val="Strong"/>
          <w:b w:val="0"/>
          <w:sz w:val="28"/>
          <w:szCs w:val="28"/>
        </w:rPr>
        <w:t>Distinguishing between organic substances</w:t>
      </w:r>
      <w:r w:rsidR="00BB5BB5">
        <w:rPr>
          <w:rStyle w:val="Strong"/>
          <w:b w:val="0"/>
          <w:sz w:val="28"/>
          <w:szCs w:val="28"/>
        </w:rPr>
        <w:t xml:space="preserve"> (Level 3)</w:t>
      </w:r>
    </w:p>
    <w:p w:rsidR="00C803DA" w:rsidRDefault="005A5DB7"/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90"/>
        <w:gridCol w:w="9260"/>
        <w:gridCol w:w="1985"/>
        <w:gridCol w:w="1618"/>
        <w:gridCol w:w="1656"/>
      </w:tblGrid>
      <w:tr w:rsidR="00280723" w:rsidRPr="00462C67" w:rsidTr="00280723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</w:tcPr>
          <w:p w:rsidR="00280723" w:rsidRPr="00280723" w:rsidRDefault="00280723" w:rsidP="006A6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744" w:type="dxa"/>
            <w:tcBorders>
              <w:bottom w:val="single" w:sz="4" w:space="0" w:color="auto"/>
            </w:tcBorders>
          </w:tcPr>
          <w:p w:rsidR="00280723" w:rsidRPr="00462C67" w:rsidRDefault="00280723" w:rsidP="006A64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280723" w:rsidRPr="00280723" w:rsidRDefault="00280723" w:rsidP="006A64F4">
            <w:pPr>
              <w:pStyle w:val="textbullet"/>
              <w:numPr>
                <w:ilvl w:val="0"/>
                <w:numId w:val="0"/>
              </w:numPr>
              <w:spacing w:after="0"/>
              <w:ind w:left="170"/>
              <w:rPr>
                <w:b/>
              </w:rPr>
            </w:pPr>
            <w:r w:rsidRPr="00280723">
              <w:rPr>
                <w:b/>
              </w:rPr>
              <w:t>Achievement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80723" w:rsidRPr="00280723" w:rsidRDefault="00280723" w:rsidP="006A64F4">
            <w:pPr>
              <w:pStyle w:val="MediumGrid1-Accent21"/>
              <w:ind w:left="393"/>
              <w:rPr>
                <w:b/>
                <w:sz w:val="20"/>
                <w:szCs w:val="20"/>
              </w:rPr>
            </w:pPr>
            <w:r w:rsidRPr="00280723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280723" w:rsidRPr="00280723" w:rsidRDefault="00280723" w:rsidP="006A64F4">
            <w:pPr>
              <w:pStyle w:val="textbullet"/>
              <w:numPr>
                <w:ilvl w:val="0"/>
                <w:numId w:val="0"/>
              </w:numPr>
              <w:spacing w:after="0"/>
              <w:ind w:left="170"/>
              <w:rPr>
                <w:b/>
              </w:rPr>
            </w:pPr>
            <w:r w:rsidRPr="00280723">
              <w:rPr>
                <w:b/>
              </w:rPr>
              <w:t>Excellence</w:t>
            </w:r>
          </w:p>
        </w:tc>
      </w:tr>
      <w:tr w:rsidR="00280723" w:rsidRPr="00462C67" w:rsidTr="00280723">
        <w:trPr>
          <w:cantSplit/>
        </w:trPr>
        <w:tc>
          <w:tcPr>
            <w:tcW w:w="959" w:type="dxa"/>
            <w:tcBorders>
              <w:bottom w:val="nil"/>
            </w:tcBorders>
          </w:tcPr>
          <w:p w:rsidR="00280723" w:rsidRDefault="00280723" w:rsidP="006A64F4">
            <w:pPr>
              <w:jc w:val="center"/>
              <w:rPr>
                <w:sz w:val="20"/>
                <w:szCs w:val="20"/>
              </w:rPr>
            </w:pPr>
          </w:p>
          <w:p w:rsidR="00280723" w:rsidRPr="00462C67" w:rsidRDefault="00280723" w:rsidP="006A64F4">
            <w:pPr>
              <w:jc w:val="center"/>
              <w:rPr>
                <w:sz w:val="20"/>
                <w:szCs w:val="20"/>
              </w:rPr>
            </w:pPr>
          </w:p>
          <w:p w:rsidR="00280723" w:rsidRPr="00462C67" w:rsidRDefault="00280723" w:rsidP="006A64F4">
            <w:pPr>
              <w:jc w:val="center"/>
              <w:rPr>
                <w:sz w:val="20"/>
                <w:szCs w:val="20"/>
              </w:rPr>
            </w:pPr>
          </w:p>
          <w:p w:rsidR="00280723" w:rsidRPr="00462C67" w:rsidRDefault="00280723" w:rsidP="006A64F4">
            <w:pPr>
              <w:jc w:val="center"/>
              <w:rPr>
                <w:sz w:val="20"/>
                <w:szCs w:val="20"/>
              </w:rPr>
            </w:pPr>
          </w:p>
          <w:p w:rsidR="00280723" w:rsidRPr="00462C67" w:rsidRDefault="00280723" w:rsidP="006A64F4">
            <w:pPr>
              <w:jc w:val="center"/>
              <w:rPr>
                <w:sz w:val="20"/>
                <w:szCs w:val="20"/>
              </w:rPr>
            </w:pPr>
          </w:p>
          <w:p w:rsidR="00280723" w:rsidRPr="00462C67" w:rsidRDefault="00280723" w:rsidP="006A64F4">
            <w:pPr>
              <w:rPr>
                <w:sz w:val="20"/>
                <w:szCs w:val="20"/>
              </w:rPr>
            </w:pPr>
          </w:p>
        </w:tc>
        <w:tc>
          <w:tcPr>
            <w:tcW w:w="7744" w:type="dxa"/>
            <w:tcBorders>
              <w:bottom w:val="nil"/>
            </w:tcBorders>
          </w:tcPr>
          <w:p w:rsidR="00280723" w:rsidRPr="00280723" w:rsidRDefault="00280723" w:rsidP="006A64F4">
            <w:pPr>
              <w:rPr>
                <w:b/>
                <w:noProof/>
                <w:sz w:val="20"/>
                <w:szCs w:val="20"/>
                <w:lang w:val="en-US"/>
              </w:rPr>
            </w:pPr>
            <w:r w:rsidRPr="00280723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6DC01522" wp14:editId="7CF7A83E">
                  <wp:extent cx="5743291" cy="491705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281" cy="492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  <w:tcBorders>
              <w:bottom w:val="nil"/>
            </w:tcBorders>
          </w:tcPr>
          <w:p w:rsidR="00280723" w:rsidRDefault="00280723" w:rsidP="002807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•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Recognises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that only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propanal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will react.</w:t>
            </w:r>
          </w:p>
          <w:p w:rsidR="00280723" w:rsidRDefault="00280723" w:rsidP="002807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:rsidR="00280723" w:rsidRDefault="00280723" w:rsidP="002807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• ONE of the following: </w:t>
            </w:r>
          </w:p>
          <w:p w:rsidR="00280723" w:rsidRDefault="00280723" w:rsidP="002807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:rsidR="00280723" w:rsidRDefault="00280723" w:rsidP="002807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EITHER correct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change</w:t>
            </w:r>
          </w:p>
          <w:p w:rsidR="00280723" w:rsidRDefault="00280723" w:rsidP="002807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OR </w:t>
            </w:r>
          </w:p>
          <w:p w:rsidR="00280723" w:rsidRDefault="00280723" w:rsidP="002807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reaction type</w:t>
            </w:r>
          </w:p>
          <w:p w:rsidR="00280723" w:rsidRDefault="00280723" w:rsidP="00280723">
            <w:pPr>
              <w:pStyle w:val="textbullet"/>
              <w:numPr>
                <w:ilvl w:val="0"/>
                <w:numId w:val="0"/>
              </w:numPr>
              <w:spacing w:after="0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OR</w:t>
            </w:r>
          </w:p>
          <w:p w:rsidR="00280723" w:rsidRDefault="00280723" w:rsidP="00280723">
            <w:pPr>
              <w:pStyle w:val="textbullet"/>
              <w:numPr>
                <w:ilvl w:val="0"/>
                <w:numId w:val="0"/>
              </w:numPr>
              <w:spacing w:after="0"/>
            </w:pPr>
            <w:proofErr w:type="gramStart"/>
            <w:r>
              <w:rPr>
                <w:rFonts w:ascii="TimesNewRomanPSMT" w:hAnsi="TimesNewRomanPSMT" w:cs="TimesNewRomanPSMT"/>
                <w:lang w:val="en-US"/>
              </w:rPr>
              <w:t>equation</w:t>
            </w:r>
            <w:proofErr w:type="gramEnd"/>
            <w:r>
              <w:rPr>
                <w:rFonts w:ascii="TimesNewRomanPSMT" w:hAnsi="TimesNewRomanPSMT" w:cs="TimesNewRomanPSMT"/>
                <w:lang w:val="en-US"/>
              </w:rPr>
              <w:t>.</w:t>
            </w:r>
          </w:p>
          <w:p w:rsidR="00280723" w:rsidRDefault="00280723" w:rsidP="006A64F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</w:p>
          <w:p w:rsidR="00280723" w:rsidRDefault="00280723" w:rsidP="006A64F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</w:p>
          <w:p w:rsidR="00280723" w:rsidRDefault="00280723" w:rsidP="006A64F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</w:p>
          <w:p w:rsidR="00280723" w:rsidRDefault="00280723" w:rsidP="006A64F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</w:p>
          <w:p w:rsidR="00280723" w:rsidRDefault="00280723" w:rsidP="006A64F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</w:p>
          <w:p w:rsidR="00280723" w:rsidRDefault="00280723" w:rsidP="006A64F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</w:p>
          <w:p w:rsidR="00280723" w:rsidRDefault="00280723" w:rsidP="006A64F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</w:p>
          <w:p w:rsidR="00280723" w:rsidRDefault="00280723" w:rsidP="006A64F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</w:p>
          <w:p w:rsidR="00280723" w:rsidRDefault="00280723" w:rsidP="006A64F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</w:p>
          <w:p w:rsidR="00280723" w:rsidRDefault="00280723" w:rsidP="006A64F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</w:p>
          <w:p w:rsidR="00280723" w:rsidRDefault="00280723" w:rsidP="006A64F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</w:p>
          <w:p w:rsidR="00280723" w:rsidRDefault="00280723" w:rsidP="006A64F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</w:p>
          <w:p w:rsidR="00280723" w:rsidRDefault="00280723" w:rsidP="006A64F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</w:p>
          <w:p w:rsidR="00280723" w:rsidRDefault="00280723" w:rsidP="006A64F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</w:p>
          <w:p w:rsidR="00280723" w:rsidRDefault="00280723" w:rsidP="006A64F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</w:p>
          <w:p w:rsidR="00280723" w:rsidRDefault="00280723" w:rsidP="006A64F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</w:p>
          <w:p w:rsidR="00280723" w:rsidRDefault="00280723" w:rsidP="006A64F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</w:p>
          <w:p w:rsidR="00280723" w:rsidRDefault="00280723" w:rsidP="006A64F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</w:p>
          <w:p w:rsidR="00280723" w:rsidRDefault="00280723" w:rsidP="006A64F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</w:p>
          <w:p w:rsidR="00280723" w:rsidRDefault="00280723" w:rsidP="006A64F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</w:p>
          <w:p w:rsidR="00280723" w:rsidRDefault="00280723" w:rsidP="006A64F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</w:p>
          <w:p w:rsidR="00280723" w:rsidRPr="00E5528D" w:rsidRDefault="00280723" w:rsidP="00280723">
            <w:pPr>
              <w:pStyle w:val="textbullet"/>
              <w:numPr>
                <w:ilvl w:val="0"/>
                <w:numId w:val="0"/>
              </w:numPr>
              <w:spacing w:after="0"/>
            </w:pPr>
          </w:p>
        </w:tc>
        <w:tc>
          <w:tcPr>
            <w:tcW w:w="2126" w:type="dxa"/>
            <w:tcBorders>
              <w:bottom w:val="nil"/>
            </w:tcBorders>
          </w:tcPr>
          <w:p w:rsidR="00280723" w:rsidRDefault="00280723" w:rsidP="002807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• Only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propanal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reacts, plus any TWO of:</w:t>
            </w:r>
          </w:p>
          <w:p w:rsidR="00280723" w:rsidRDefault="00280723" w:rsidP="002807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correct reaction type,</w:t>
            </w:r>
          </w:p>
          <w:p w:rsidR="00280723" w:rsidRDefault="00280723" w:rsidP="002807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correct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change,</w:t>
            </w:r>
          </w:p>
          <w:p w:rsidR="00280723" w:rsidRPr="00E5528D" w:rsidRDefault="00280723" w:rsidP="00280723">
            <w:pPr>
              <w:pStyle w:val="textbullet"/>
              <w:numPr>
                <w:ilvl w:val="0"/>
                <w:numId w:val="0"/>
              </w:numPr>
              <w:spacing w:after="0"/>
              <w:ind w:left="170" w:hanging="170"/>
            </w:pPr>
            <w:proofErr w:type="gramStart"/>
            <w:r>
              <w:rPr>
                <w:rFonts w:ascii="TimesNewRomanPSMT" w:hAnsi="TimesNewRomanPSMT" w:cs="TimesNewRomanPSMT"/>
                <w:lang w:val="en-US"/>
              </w:rPr>
              <w:t>correct</w:t>
            </w:r>
            <w:proofErr w:type="gramEnd"/>
            <w:r>
              <w:rPr>
                <w:rFonts w:ascii="TimesNewRomanPSMT" w:hAnsi="TimesNewRomanPSMT" w:cs="TimesNewRomanPSMT"/>
                <w:lang w:val="en-US"/>
              </w:rPr>
              <w:t xml:space="preserve"> equation.</w:t>
            </w:r>
          </w:p>
        </w:tc>
        <w:tc>
          <w:tcPr>
            <w:tcW w:w="2018" w:type="dxa"/>
            <w:tcBorders>
              <w:bottom w:val="nil"/>
            </w:tcBorders>
          </w:tcPr>
          <w:p w:rsidR="00280723" w:rsidRDefault="00280723" w:rsidP="002807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• Explanation for both aldehyde and ketone, with</w:t>
            </w:r>
          </w:p>
          <w:p w:rsidR="00280723" w:rsidRPr="00462C67" w:rsidRDefault="00280723" w:rsidP="00280723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correct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equation.</w:t>
            </w:r>
          </w:p>
        </w:tc>
      </w:tr>
      <w:tr w:rsidR="00280723" w:rsidRPr="00462C67" w:rsidTr="00280723">
        <w:trPr>
          <w:cantSplit/>
          <w:trHeight w:val="2014"/>
        </w:trPr>
        <w:tc>
          <w:tcPr>
            <w:tcW w:w="959" w:type="dxa"/>
            <w:tcBorders>
              <w:top w:val="nil"/>
            </w:tcBorders>
          </w:tcPr>
          <w:p w:rsidR="00280723" w:rsidRDefault="00280723" w:rsidP="006A6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4" w:type="dxa"/>
            <w:tcBorders>
              <w:top w:val="nil"/>
            </w:tcBorders>
          </w:tcPr>
          <w:p w:rsidR="00280723" w:rsidRPr="00280723" w:rsidRDefault="00280723" w:rsidP="0028072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80723">
              <w:rPr>
                <w:sz w:val="20"/>
                <w:szCs w:val="20"/>
                <w:lang w:val="en-US"/>
              </w:rPr>
              <w:t xml:space="preserve">Adding blue Benedict’s solution to a </w:t>
            </w:r>
            <w:r w:rsidRPr="00280723">
              <w:rPr>
                <w:b/>
                <w:bCs/>
                <w:sz w:val="20"/>
                <w:szCs w:val="20"/>
                <w:lang w:val="en-US"/>
              </w:rPr>
              <w:t xml:space="preserve">warmed / heated </w:t>
            </w:r>
            <w:r>
              <w:rPr>
                <w:sz w:val="20"/>
                <w:szCs w:val="20"/>
                <w:lang w:val="en-US"/>
              </w:rPr>
              <w:t xml:space="preserve">sample of </w:t>
            </w:r>
            <w:proofErr w:type="spellStart"/>
            <w:r>
              <w:rPr>
                <w:sz w:val="20"/>
                <w:szCs w:val="20"/>
                <w:lang w:val="en-US"/>
              </w:rPr>
              <w:t>propanal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will cause </w:t>
            </w:r>
            <w:r w:rsidRPr="00280723">
              <w:rPr>
                <w:sz w:val="20"/>
                <w:szCs w:val="20"/>
                <w:lang w:val="en-US"/>
              </w:rPr>
              <w:t xml:space="preserve">a (brick) red </w:t>
            </w:r>
            <w:proofErr w:type="spellStart"/>
            <w:r w:rsidRPr="00280723">
              <w:rPr>
                <w:sz w:val="20"/>
                <w:szCs w:val="20"/>
                <w:lang w:val="en-US"/>
              </w:rPr>
              <w:t>colour</w:t>
            </w:r>
            <w:proofErr w:type="spellEnd"/>
            <w:r w:rsidRPr="00280723">
              <w:rPr>
                <w:sz w:val="20"/>
                <w:szCs w:val="20"/>
                <w:lang w:val="en-US"/>
              </w:rPr>
              <w:t xml:space="preserve"> to form. This happens because th</w:t>
            </w:r>
            <w:r>
              <w:rPr>
                <w:sz w:val="20"/>
                <w:szCs w:val="20"/>
                <w:lang w:val="en-US"/>
              </w:rPr>
              <w:t xml:space="preserve">e </w:t>
            </w:r>
            <w:proofErr w:type="spellStart"/>
            <w:r>
              <w:rPr>
                <w:sz w:val="20"/>
                <w:szCs w:val="20"/>
                <w:lang w:val="en-US"/>
              </w:rPr>
              <w:t>propanal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has been </w:t>
            </w:r>
            <w:proofErr w:type="spellStart"/>
            <w:r>
              <w:rPr>
                <w:sz w:val="20"/>
                <w:szCs w:val="20"/>
                <w:lang w:val="en-US"/>
              </w:rPr>
              <w:t>oxidised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to </w:t>
            </w:r>
            <w:proofErr w:type="spellStart"/>
            <w:r w:rsidRPr="00280723">
              <w:rPr>
                <w:sz w:val="20"/>
                <w:szCs w:val="20"/>
                <w:lang w:val="en-US"/>
              </w:rPr>
              <w:t>propanoic</w:t>
            </w:r>
            <w:proofErr w:type="spellEnd"/>
            <w:r w:rsidRPr="00280723">
              <w:rPr>
                <w:sz w:val="20"/>
                <w:szCs w:val="20"/>
                <w:lang w:val="en-US"/>
              </w:rPr>
              <w:t xml:space="preserve"> acid / carboxylic acid (red </w:t>
            </w:r>
            <w:proofErr w:type="spellStart"/>
            <w:r w:rsidRPr="00280723">
              <w:rPr>
                <w:sz w:val="20"/>
                <w:szCs w:val="20"/>
                <w:lang w:val="en-US"/>
              </w:rPr>
              <w:t>colour</w:t>
            </w:r>
            <w:proofErr w:type="spellEnd"/>
            <w:r w:rsidRPr="00280723">
              <w:rPr>
                <w:sz w:val="20"/>
                <w:szCs w:val="20"/>
                <w:lang w:val="en-US"/>
              </w:rPr>
              <w:t xml:space="preserve"> is </w:t>
            </w:r>
            <w:proofErr w:type="gramStart"/>
            <w:r w:rsidRPr="00280723">
              <w:rPr>
                <w:sz w:val="20"/>
                <w:szCs w:val="20"/>
                <w:lang w:val="en-US"/>
              </w:rPr>
              <w:t>copper(</w:t>
            </w:r>
            <w:proofErr w:type="gramEnd"/>
            <w:r w:rsidRPr="00280723">
              <w:rPr>
                <w:sz w:val="20"/>
                <w:szCs w:val="20"/>
                <w:lang w:val="en-US"/>
              </w:rPr>
              <w:t>I) oxide).</w:t>
            </w:r>
          </w:p>
          <w:p w:rsidR="00280723" w:rsidRPr="00280723" w:rsidRDefault="00280723" w:rsidP="00280723">
            <w:pPr>
              <w:rPr>
                <w:b/>
                <w:noProof/>
                <w:sz w:val="20"/>
                <w:szCs w:val="20"/>
                <w:lang w:val="en-US"/>
              </w:rPr>
            </w:pPr>
            <w:r w:rsidRPr="00280723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253EE7E2" wp14:editId="795287D0">
                  <wp:extent cx="3648974" cy="55509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0671" cy="55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723" w:rsidRPr="00280723" w:rsidRDefault="00280723" w:rsidP="0028072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80723">
              <w:rPr>
                <w:sz w:val="20"/>
                <w:szCs w:val="20"/>
                <w:lang w:val="en-US"/>
              </w:rPr>
              <w:t>No change will occur when blue Benedict’s soluti</w:t>
            </w:r>
            <w:r>
              <w:rPr>
                <w:sz w:val="20"/>
                <w:szCs w:val="20"/>
                <w:lang w:val="en-US"/>
              </w:rPr>
              <w:t xml:space="preserve">on is added to propanone, as it </w:t>
            </w:r>
            <w:r w:rsidRPr="00280723">
              <w:rPr>
                <w:sz w:val="20"/>
                <w:szCs w:val="20"/>
                <w:lang w:val="en-US"/>
              </w:rPr>
              <w:t xml:space="preserve">cannot be further </w:t>
            </w:r>
            <w:proofErr w:type="spellStart"/>
            <w:r w:rsidRPr="00280723">
              <w:rPr>
                <w:sz w:val="20"/>
                <w:szCs w:val="20"/>
                <w:lang w:val="en-US"/>
              </w:rPr>
              <w:t>oxidised</w:t>
            </w:r>
            <w:proofErr w:type="spellEnd"/>
            <w:r w:rsidRPr="00280723">
              <w:rPr>
                <w:sz w:val="20"/>
                <w:szCs w:val="20"/>
                <w:lang w:val="en-US"/>
              </w:rPr>
              <w:t xml:space="preserve"> / won’t react.</w:t>
            </w:r>
          </w:p>
        </w:tc>
        <w:tc>
          <w:tcPr>
            <w:tcW w:w="2462" w:type="dxa"/>
            <w:tcBorders>
              <w:top w:val="nil"/>
            </w:tcBorders>
          </w:tcPr>
          <w:p w:rsidR="00280723" w:rsidRDefault="00280723" w:rsidP="002807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80723" w:rsidRDefault="00280723" w:rsidP="002807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  <w:tcBorders>
              <w:top w:val="nil"/>
            </w:tcBorders>
          </w:tcPr>
          <w:p w:rsidR="00280723" w:rsidRDefault="00280723" w:rsidP="002807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</w:tc>
      </w:tr>
    </w:tbl>
    <w:p w:rsidR="00280723" w:rsidRDefault="00280723"/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59"/>
        <w:gridCol w:w="7744"/>
        <w:gridCol w:w="2462"/>
        <w:gridCol w:w="2126"/>
        <w:gridCol w:w="2018"/>
      </w:tblGrid>
      <w:tr w:rsidR="00BB5BB5" w:rsidRPr="00462C67" w:rsidTr="006A64F4">
        <w:trPr>
          <w:cantSplit/>
        </w:trPr>
        <w:tc>
          <w:tcPr>
            <w:tcW w:w="959" w:type="dxa"/>
          </w:tcPr>
          <w:p w:rsidR="00BB5BB5" w:rsidRPr="00280723" w:rsidRDefault="00BB5BB5" w:rsidP="006A64F4">
            <w:pPr>
              <w:jc w:val="center"/>
              <w:rPr>
                <w:b/>
                <w:sz w:val="20"/>
                <w:szCs w:val="20"/>
              </w:rPr>
            </w:pPr>
            <w:r w:rsidRPr="00280723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744" w:type="dxa"/>
          </w:tcPr>
          <w:p w:rsidR="00BB5BB5" w:rsidRPr="00462C67" w:rsidRDefault="00BB5BB5" w:rsidP="006A64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462" w:type="dxa"/>
          </w:tcPr>
          <w:p w:rsidR="00BB5BB5" w:rsidRPr="00280723" w:rsidRDefault="003B164F" w:rsidP="003B164F">
            <w:pPr>
              <w:pStyle w:val="textbullet"/>
              <w:numPr>
                <w:ilvl w:val="0"/>
                <w:numId w:val="0"/>
              </w:numPr>
              <w:spacing w:after="0"/>
              <w:ind w:left="170"/>
              <w:rPr>
                <w:b/>
              </w:rPr>
            </w:pPr>
            <w:r w:rsidRPr="00280723">
              <w:rPr>
                <w:b/>
              </w:rPr>
              <w:t>Achievement</w:t>
            </w:r>
          </w:p>
        </w:tc>
        <w:tc>
          <w:tcPr>
            <w:tcW w:w="2126" w:type="dxa"/>
          </w:tcPr>
          <w:p w:rsidR="00BB5BB5" w:rsidRPr="00280723" w:rsidRDefault="003B164F" w:rsidP="006A64F4">
            <w:pPr>
              <w:pStyle w:val="MediumGrid1-Accent21"/>
              <w:ind w:left="393"/>
              <w:rPr>
                <w:b/>
                <w:sz w:val="20"/>
                <w:szCs w:val="20"/>
              </w:rPr>
            </w:pPr>
            <w:r w:rsidRPr="00280723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2018" w:type="dxa"/>
          </w:tcPr>
          <w:p w:rsidR="00BB5BB5" w:rsidRPr="00280723" w:rsidRDefault="00280723" w:rsidP="006A64F4">
            <w:pPr>
              <w:pStyle w:val="textbullet"/>
              <w:numPr>
                <w:ilvl w:val="0"/>
                <w:numId w:val="0"/>
              </w:numPr>
              <w:spacing w:after="0"/>
              <w:ind w:left="170"/>
              <w:rPr>
                <w:b/>
              </w:rPr>
            </w:pPr>
            <w:r w:rsidRPr="00280723">
              <w:rPr>
                <w:b/>
              </w:rPr>
              <w:t>Excellence</w:t>
            </w:r>
          </w:p>
        </w:tc>
      </w:tr>
      <w:tr w:rsidR="00BB5BB5" w:rsidRPr="00462C67" w:rsidTr="00280723">
        <w:trPr>
          <w:cantSplit/>
        </w:trPr>
        <w:tc>
          <w:tcPr>
            <w:tcW w:w="959" w:type="dxa"/>
            <w:tcBorders>
              <w:bottom w:val="nil"/>
            </w:tcBorders>
          </w:tcPr>
          <w:p w:rsidR="00BB5BB5" w:rsidRDefault="00BB5BB5" w:rsidP="006A64F4">
            <w:pPr>
              <w:jc w:val="center"/>
              <w:rPr>
                <w:sz w:val="20"/>
                <w:szCs w:val="20"/>
              </w:rPr>
            </w:pPr>
          </w:p>
          <w:p w:rsidR="00280723" w:rsidRPr="00462C67" w:rsidRDefault="00280723" w:rsidP="006A64F4">
            <w:pPr>
              <w:jc w:val="center"/>
              <w:rPr>
                <w:sz w:val="20"/>
                <w:szCs w:val="20"/>
              </w:rPr>
            </w:pPr>
          </w:p>
          <w:p w:rsidR="00BB5BB5" w:rsidRPr="00462C67" w:rsidRDefault="00BB5BB5" w:rsidP="006A64F4">
            <w:pPr>
              <w:jc w:val="center"/>
              <w:rPr>
                <w:sz w:val="20"/>
                <w:szCs w:val="20"/>
              </w:rPr>
            </w:pPr>
          </w:p>
          <w:p w:rsidR="00BB5BB5" w:rsidRPr="00462C67" w:rsidRDefault="00BB5BB5" w:rsidP="006A64F4">
            <w:pPr>
              <w:jc w:val="center"/>
              <w:rPr>
                <w:sz w:val="20"/>
                <w:szCs w:val="20"/>
              </w:rPr>
            </w:pPr>
          </w:p>
          <w:p w:rsidR="00BB5BB5" w:rsidRPr="00462C67" w:rsidRDefault="00BB5BB5" w:rsidP="006A64F4">
            <w:pPr>
              <w:jc w:val="center"/>
              <w:rPr>
                <w:sz w:val="20"/>
                <w:szCs w:val="20"/>
              </w:rPr>
            </w:pPr>
          </w:p>
          <w:p w:rsidR="00BB5BB5" w:rsidRPr="00462C67" w:rsidRDefault="00BB5BB5" w:rsidP="00280723">
            <w:pPr>
              <w:rPr>
                <w:sz w:val="20"/>
                <w:szCs w:val="20"/>
              </w:rPr>
            </w:pPr>
          </w:p>
        </w:tc>
        <w:tc>
          <w:tcPr>
            <w:tcW w:w="7744" w:type="dxa"/>
            <w:tcBorders>
              <w:bottom w:val="nil"/>
            </w:tcBorders>
          </w:tcPr>
          <w:p w:rsidR="00BB5BB5" w:rsidRPr="00462C67" w:rsidRDefault="00BB5BB5" w:rsidP="006A64F4">
            <w:pPr>
              <w:rPr>
                <w:sz w:val="20"/>
                <w:szCs w:val="20"/>
              </w:rPr>
            </w:pPr>
            <w:r w:rsidRPr="00462C67">
              <w:rPr>
                <w:b/>
                <w:sz w:val="20"/>
                <w:szCs w:val="20"/>
              </w:rPr>
              <w:t>A</w:t>
            </w:r>
            <w:r w:rsidRPr="00462C67">
              <w:rPr>
                <w:sz w:val="20"/>
                <w:szCs w:val="20"/>
              </w:rPr>
              <w:t>:  Propan-1-amine. (</w:t>
            </w:r>
            <w:r>
              <w:rPr>
                <w:sz w:val="20"/>
                <w:szCs w:val="20"/>
              </w:rPr>
              <w:t>1-</w:t>
            </w:r>
            <w:r w:rsidRPr="00462C67">
              <w:rPr>
                <w:sz w:val="20"/>
                <w:szCs w:val="20"/>
              </w:rPr>
              <w:t>propanamine)</w:t>
            </w:r>
          </w:p>
          <w:p w:rsidR="00BB5BB5" w:rsidRPr="00462C67" w:rsidRDefault="00BB5BB5" w:rsidP="006A64F4">
            <w:pPr>
              <w:rPr>
                <w:sz w:val="20"/>
                <w:szCs w:val="20"/>
              </w:rPr>
            </w:pPr>
            <w:r w:rsidRPr="00462C67">
              <w:rPr>
                <w:b/>
                <w:sz w:val="20"/>
                <w:szCs w:val="20"/>
              </w:rPr>
              <w:t>B</w:t>
            </w:r>
            <w:r w:rsidRPr="00462C67">
              <w:rPr>
                <w:sz w:val="20"/>
                <w:szCs w:val="20"/>
              </w:rPr>
              <w:t xml:space="preserve">:  </w:t>
            </w:r>
            <w:proofErr w:type="spellStart"/>
            <w:r w:rsidRPr="00462C67">
              <w:rPr>
                <w:sz w:val="20"/>
                <w:szCs w:val="20"/>
              </w:rPr>
              <w:t>Propanal</w:t>
            </w:r>
            <w:proofErr w:type="spellEnd"/>
            <w:r w:rsidRPr="00462C67">
              <w:rPr>
                <w:sz w:val="20"/>
                <w:szCs w:val="20"/>
              </w:rPr>
              <w:t>.</w:t>
            </w:r>
          </w:p>
          <w:p w:rsidR="00BB5BB5" w:rsidRPr="00462C67" w:rsidRDefault="00BB5BB5" w:rsidP="006A64F4">
            <w:pPr>
              <w:rPr>
                <w:sz w:val="20"/>
                <w:szCs w:val="20"/>
              </w:rPr>
            </w:pPr>
            <w:r w:rsidRPr="00462C67">
              <w:rPr>
                <w:b/>
                <w:sz w:val="20"/>
                <w:szCs w:val="20"/>
              </w:rPr>
              <w:t>C</w:t>
            </w:r>
            <w:r w:rsidRPr="00462C67">
              <w:rPr>
                <w:sz w:val="20"/>
                <w:szCs w:val="20"/>
              </w:rPr>
              <w:t xml:space="preserve">:  </w:t>
            </w:r>
            <w:proofErr w:type="spellStart"/>
            <w:r w:rsidRPr="00462C67">
              <w:rPr>
                <w:sz w:val="20"/>
                <w:szCs w:val="20"/>
              </w:rPr>
              <w:t>Propanoyl</w:t>
            </w:r>
            <w:proofErr w:type="spellEnd"/>
            <w:r w:rsidRPr="00462C67">
              <w:rPr>
                <w:sz w:val="20"/>
                <w:szCs w:val="20"/>
              </w:rPr>
              <w:t xml:space="preserve"> chloride.</w:t>
            </w:r>
          </w:p>
          <w:p w:rsidR="00BB5BB5" w:rsidRPr="00462C67" w:rsidRDefault="00BB5BB5" w:rsidP="006A64F4">
            <w:pPr>
              <w:rPr>
                <w:sz w:val="20"/>
                <w:szCs w:val="20"/>
              </w:rPr>
            </w:pPr>
            <w:r w:rsidRPr="00462C67">
              <w:rPr>
                <w:b/>
                <w:sz w:val="20"/>
                <w:szCs w:val="20"/>
              </w:rPr>
              <w:t>D</w:t>
            </w:r>
            <w:r w:rsidRPr="00462C67">
              <w:rPr>
                <w:sz w:val="20"/>
                <w:szCs w:val="20"/>
              </w:rPr>
              <w:t>:  Propan-2-one. (propanone)</w:t>
            </w:r>
          </w:p>
          <w:p w:rsidR="00BB5BB5" w:rsidRDefault="00BB5BB5" w:rsidP="006A64F4">
            <w:pPr>
              <w:rPr>
                <w:b/>
                <w:sz w:val="20"/>
                <w:szCs w:val="20"/>
              </w:rPr>
            </w:pPr>
          </w:p>
          <w:p w:rsidR="00BB5BB5" w:rsidRPr="00462C67" w:rsidRDefault="00BB5BB5" w:rsidP="001523B7">
            <w:pPr>
              <w:rPr>
                <w:sz w:val="20"/>
                <w:szCs w:val="20"/>
              </w:rPr>
            </w:pPr>
            <w:r w:rsidRPr="00462C67">
              <w:rPr>
                <w:b/>
                <w:sz w:val="20"/>
                <w:szCs w:val="20"/>
              </w:rPr>
              <w:t>A</w:t>
            </w:r>
            <w:r w:rsidRPr="00462C67">
              <w:rPr>
                <w:sz w:val="20"/>
                <w:szCs w:val="20"/>
              </w:rPr>
              <w:t xml:space="preserve">:  </w:t>
            </w:r>
            <w:r w:rsidRPr="00462C67">
              <w:rPr>
                <w:i/>
                <w:sz w:val="20"/>
                <w:szCs w:val="20"/>
              </w:rPr>
              <w:t>Propan-1-amine (a primary amine)</w:t>
            </w:r>
          </w:p>
          <w:p w:rsidR="00BB5BB5" w:rsidRPr="00462C67" w:rsidRDefault="00BB5BB5" w:rsidP="006A64F4">
            <w:pPr>
              <w:pStyle w:val="text"/>
              <w:spacing w:after="0"/>
            </w:pPr>
            <w:r w:rsidRPr="00462C67">
              <w:t>CH</w:t>
            </w:r>
            <w:r w:rsidRPr="00462C67">
              <w:rPr>
                <w:vertAlign w:val="subscript"/>
              </w:rPr>
              <w:t>3</w:t>
            </w:r>
            <w:r w:rsidRPr="00462C67">
              <w:t>CH</w:t>
            </w:r>
            <w:r w:rsidRPr="00462C67">
              <w:rPr>
                <w:vertAlign w:val="subscript"/>
              </w:rPr>
              <w:t>2</w:t>
            </w:r>
            <w:r w:rsidRPr="00462C67">
              <w:t>CH</w:t>
            </w:r>
            <w:r w:rsidRPr="00462C67">
              <w:rPr>
                <w:vertAlign w:val="subscript"/>
              </w:rPr>
              <w:t>2</w:t>
            </w:r>
            <w:r w:rsidRPr="00462C67">
              <w:t>NH</w:t>
            </w:r>
            <w:r w:rsidRPr="00462C67">
              <w:rPr>
                <w:vertAlign w:val="subscript"/>
              </w:rPr>
              <w:t>2</w:t>
            </w:r>
            <w:r w:rsidRPr="00462C67">
              <w:t xml:space="preserve"> (propan-1-amine) will turn moist red litmus paper blue as it is basic.</w:t>
            </w:r>
          </w:p>
          <w:p w:rsidR="00BB5BB5" w:rsidRPr="00462C67" w:rsidRDefault="00BB5BB5" w:rsidP="006A64F4">
            <w:pPr>
              <w:pStyle w:val="text"/>
              <w:spacing w:after="0"/>
            </w:pPr>
            <w:r w:rsidRPr="00462C67">
              <w:t>CH</w:t>
            </w:r>
            <w:r w:rsidRPr="00462C67">
              <w:rPr>
                <w:vertAlign w:val="subscript"/>
              </w:rPr>
              <w:t>3</w:t>
            </w:r>
            <w:r w:rsidRPr="00462C67">
              <w:t>CH</w:t>
            </w:r>
            <w:r w:rsidRPr="00462C67">
              <w:rPr>
                <w:vertAlign w:val="subscript"/>
              </w:rPr>
              <w:t>2</w:t>
            </w:r>
            <w:r w:rsidRPr="00462C67">
              <w:t>CH</w:t>
            </w:r>
            <w:r w:rsidRPr="00462C67">
              <w:rPr>
                <w:vertAlign w:val="subscript"/>
              </w:rPr>
              <w:t>2</w:t>
            </w:r>
            <w:r w:rsidRPr="00462C67">
              <w:t>NH</w:t>
            </w:r>
            <w:r w:rsidRPr="00462C67">
              <w:rPr>
                <w:vertAlign w:val="subscript"/>
              </w:rPr>
              <w:t>2</w:t>
            </w:r>
            <w:r w:rsidRPr="00462C67">
              <w:t xml:space="preserve"> + H</w:t>
            </w:r>
            <w:r w:rsidRPr="00462C67">
              <w:rPr>
                <w:vertAlign w:val="subscript"/>
              </w:rPr>
              <w:t>2</w:t>
            </w:r>
            <w:r w:rsidRPr="00462C67">
              <w:t>O → CH</w:t>
            </w:r>
            <w:r w:rsidRPr="00462C67">
              <w:rPr>
                <w:vertAlign w:val="subscript"/>
              </w:rPr>
              <w:t>3</w:t>
            </w:r>
            <w:r w:rsidRPr="00462C67">
              <w:t>CH</w:t>
            </w:r>
            <w:r w:rsidRPr="00462C67">
              <w:rPr>
                <w:vertAlign w:val="subscript"/>
              </w:rPr>
              <w:t>2</w:t>
            </w:r>
            <w:r w:rsidRPr="00462C67">
              <w:t>CH</w:t>
            </w:r>
            <w:r w:rsidRPr="00462C67">
              <w:rPr>
                <w:vertAlign w:val="subscript"/>
              </w:rPr>
              <w:t>2</w:t>
            </w:r>
            <w:r w:rsidRPr="00462C67">
              <w:t>NH</w:t>
            </w:r>
            <w:r w:rsidRPr="00462C67">
              <w:rPr>
                <w:vertAlign w:val="subscript"/>
              </w:rPr>
              <w:t>3</w:t>
            </w:r>
            <w:r w:rsidRPr="00462C67">
              <w:rPr>
                <w:vertAlign w:val="superscript"/>
              </w:rPr>
              <w:t>+</w:t>
            </w:r>
            <w:r w:rsidRPr="00462C67">
              <w:t xml:space="preserve"> + OH</w:t>
            </w:r>
            <w:r w:rsidRPr="00462C67">
              <w:rPr>
                <w:vertAlign w:val="superscript"/>
              </w:rPr>
              <w:t>–</w:t>
            </w:r>
          </w:p>
          <w:p w:rsidR="00BB5BB5" w:rsidRPr="00462C67" w:rsidRDefault="00BB5BB5" w:rsidP="006A64F4">
            <w:pPr>
              <w:pStyle w:val="text"/>
              <w:spacing w:after="0"/>
            </w:pPr>
            <w:r w:rsidRPr="00462C67">
              <w:t>Water:  Dissolves in water.</w:t>
            </w:r>
          </w:p>
          <w:p w:rsidR="00BB5BB5" w:rsidRPr="00462C67" w:rsidRDefault="00BB5BB5" w:rsidP="006A64F4">
            <w:pPr>
              <w:rPr>
                <w:sz w:val="20"/>
                <w:szCs w:val="20"/>
              </w:rPr>
            </w:pPr>
            <w:r w:rsidRPr="00462C67">
              <w:rPr>
                <w:sz w:val="20"/>
                <w:szCs w:val="20"/>
              </w:rPr>
              <w:t>Benedict’s solution will stay blue as primary amines do not react with Benedict’s reagent.</w:t>
            </w:r>
          </w:p>
          <w:p w:rsidR="00BB5BB5" w:rsidRPr="00462C67" w:rsidRDefault="00BB5BB5" w:rsidP="006A64F4">
            <w:pPr>
              <w:rPr>
                <w:i/>
                <w:sz w:val="20"/>
                <w:szCs w:val="20"/>
              </w:rPr>
            </w:pPr>
          </w:p>
          <w:p w:rsidR="00BB5BB5" w:rsidRPr="00462C67" w:rsidRDefault="00BB5BB5" w:rsidP="001523B7">
            <w:pPr>
              <w:rPr>
                <w:sz w:val="20"/>
                <w:szCs w:val="20"/>
              </w:rPr>
            </w:pPr>
            <w:r w:rsidRPr="00462C67">
              <w:rPr>
                <w:b/>
                <w:sz w:val="20"/>
                <w:szCs w:val="20"/>
              </w:rPr>
              <w:t>B</w:t>
            </w:r>
            <w:r w:rsidRPr="00462C67">
              <w:rPr>
                <w:sz w:val="20"/>
                <w:szCs w:val="20"/>
              </w:rPr>
              <w:t xml:space="preserve">:  </w:t>
            </w:r>
            <w:proofErr w:type="spellStart"/>
            <w:r w:rsidRPr="00462C67">
              <w:rPr>
                <w:i/>
                <w:sz w:val="20"/>
                <w:szCs w:val="20"/>
              </w:rPr>
              <w:t>Propanal</w:t>
            </w:r>
            <w:proofErr w:type="spellEnd"/>
            <w:r w:rsidRPr="00462C67">
              <w:rPr>
                <w:i/>
                <w:sz w:val="20"/>
                <w:szCs w:val="20"/>
              </w:rPr>
              <w:t xml:space="preserve"> (An aldehyde)</w:t>
            </w:r>
          </w:p>
          <w:p w:rsidR="00BB5BB5" w:rsidRPr="00462C67" w:rsidRDefault="00BB5BB5" w:rsidP="006A64F4">
            <w:pPr>
              <w:pStyle w:val="text"/>
              <w:spacing w:after="0"/>
            </w:pPr>
            <w:r w:rsidRPr="00462C67">
              <w:t>Damp Litmus:  No colour change.</w:t>
            </w:r>
          </w:p>
          <w:p w:rsidR="00BB5BB5" w:rsidRPr="00462C67" w:rsidRDefault="00BB5BB5" w:rsidP="006A64F4">
            <w:pPr>
              <w:pStyle w:val="text"/>
              <w:spacing w:after="0"/>
            </w:pPr>
            <w:r w:rsidRPr="00462C67">
              <w:t>Water:  Dissolves in water.</w:t>
            </w:r>
          </w:p>
          <w:p w:rsidR="00BB5BB5" w:rsidRPr="00462C67" w:rsidRDefault="00BB5BB5" w:rsidP="006A64F4">
            <w:pPr>
              <w:pStyle w:val="text"/>
              <w:spacing w:after="0"/>
            </w:pPr>
            <w:proofErr w:type="spellStart"/>
            <w:r w:rsidRPr="00462C67">
              <w:t>Propanal</w:t>
            </w:r>
            <w:proofErr w:type="spellEnd"/>
            <w:r w:rsidRPr="00462C67">
              <w:t xml:space="preserve"> will react with Benedict’s reagent, </w:t>
            </w:r>
            <w:r>
              <w:t xml:space="preserve">with the blue solution </w:t>
            </w:r>
            <w:r w:rsidRPr="00462C67">
              <w:t>forming a (copper mirror) / brick red precipitate</w:t>
            </w:r>
            <w:r>
              <w:t xml:space="preserve">.  </w:t>
            </w:r>
            <w:proofErr w:type="spellStart"/>
            <w:r>
              <w:t>P</w:t>
            </w:r>
            <w:r w:rsidRPr="00462C67">
              <w:t>ropanoic</w:t>
            </w:r>
            <w:proofErr w:type="spellEnd"/>
            <w:r w:rsidRPr="00462C67">
              <w:t xml:space="preserve"> acid</w:t>
            </w:r>
            <w:r>
              <w:t xml:space="preserve"> is formed</w:t>
            </w:r>
            <w:r w:rsidRPr="00462C67">
              <w:t xml:space="preserve">.  </w:t>
            </w:r>
          </w:p>
          <w:p w:rsidR="00BB5BB5" w:rsidRPr="00462C67" w:rsidRDefault="00BB5BB5" w:rsidP="006A64F4">
            <w:pPr>
              <w:rPr>
                <w:i/>
                <w:sz w:val="20"/>
                <w:szCs w:val="20"/>
              </w:rPr>
            </w:pPr>
            <w:r w:rsidRPr="00462C67">
              <w:rPr>
                <w:sz w:val="20"/>
                <w:szCs w:val="20"/>
              </w:rPr>
              <w:t>CH</w:t>
            </w:r>
            <w:r w:rsidRPr="00462C67">
              <w:rPr>
                <w:sz w:val="20"/>
                <w:szCs w:val="20"/>
                <w:vertAlign w:val="subscript"/>
              </w:rPr>
              <w:t>3</w:t>
            </w:r>
            <w:r w:rsidRPr="00462C67">
              <w:rPr>
                <w:sz w:val="20"/>
                <w:szCs w:val="20"/>
              </w:rPr>
              <w:t>CH</w:t>
            </w:r>
            <w:r w:rsidRPr="00462C67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CHO </w:t>
            </w:r>
            <w:r w:rsidRPr="00462C67">
              <w:rPr>
                <w:sz w:val="20"/>
                <w:szCs w:val="20"/>
              </w:rPr>
              <w:t>→ CH</w:t>
            </w:r>
            <w:r w:rsidRPr="00462C67">
              <w:rPr>
                <w:sz w:val="20"/>
                <w:szCs w:val="20"/>
                <w:vertAlign w:val="subscript"/>
              </w:rPr>
              <w:t>3</w:t>
            </w:r>
            <w:r w:rsidRPr="00462C67">
              <w:rPr>
                <w:sz w:val="20"/>
                <w:szCs w:val="20"/>
              </w:rPr>
              <w:t>CH</w:t>
            </w:r>
            <w:r w:rsidRPr="00462C67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COOH</w:t>
            </w:r>
          </w:p>
          <w:p w:rsidR="00BB5BB5" w:rsidRPr="00462C67" w:rsidRDefault="00BB5BB5" w:rsidP="006A64F4">
            <w:pPr>
              <w:rPr>
                <w:i/>
                <w:sz w:val="20"/>
                <w:szCs w:val="20"/>
              </w:rPr>
            </w:pPr>
          </w:p>
          <w:p w:rsidR="00BB5BB5" w:rsidRPr="00462C67" w:rsidRDefault="00BB5BB5" w:rsidP="001523B7">
            <w:pPr>
              <w:rPr>
                <w:i/>
                <w:sz w:val="20"/>
                <w:szCs w:val="20"/>
              </w:rPr>
            </w:pPr>
            <w:r w:rsidRPr="00462C67">
              <w:rPr>
                <w:b/>
                <w:sz w:val="20"/>
                <w:szCs w:val="20"/>
              </w:rPr>
              <w:t>C</w:t>
            </w:r>
            <w:r w:rsidRPr="00462C67">
              <w:rPr>
                <w:sz w:val="20"/>
                <w:szCs w:val="20"/>
              </w:rPr>
              <w:t>:</w:t>
            </w:r>
            <w:r w:rsidRPr="00462C67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Pr="00462C67">
              <w:rPr>
                <w:i/>
                <w:sz w:val="20"/>
                <w:szCs w:val="20"/>
              </w:rPr>
              <w:t>Propanoyl</w:t>
            </w:r>
            <w:proofErr w:type="spellEnd"/>
            <w:r w:rsidRPr="00462C67">
              <w:rPr>
                <w:i/>
                <w:sz w:val="20"/>
                <w:szCs w:val="20"/>
              </w:rPr>
              <w:t xml:space="preserve"> chloride (An acyl chloride)</w:t>
            </w:r>
          </w:p>
          <w:p w:rsidR="00BB5BB5" w:rsidRPr="00462C67" w:rsidRDefault="00BB5BB5" w:rsidP="006A64F4">
            <w:pPr>
              <w:pStyle w:val="text"/>
              <w:spacing w:after="0"/>
            </w:pPr>
            <w:r w:rsidRPr="00462C67">
              <w:t>Damp Litmus:  Turn blue litmus red</w:t>
            </w:r>
          </w:p>
          <w:p w:rsidR="00BB5BB5" w:rsidRPr="00462C67" w:rsidRDefault="00BB5BB5" w:rsidP="006A64F4">
            <w:pPr>
              <w:pStyle w:val="text"/>
              <w:spacing w:after="0"/>
            </w:pPr>
            <w:r w:rsidRPr="00462C67">
              <w:t xml:space="preserve">Water:  </w:t>
            </w:r>
            <w:proofErr w:type="spellStart"/>
            <w:r w:rsidRPr="00462C67">
              <w:t>Propanoyl</w:t>
            </w:r>
            <w:proofErr w:type="spellEnd"/>
            <w:r w:rsidRPr="00462C67">
              <w:t xml:space="preserve"> chloride will react vigorously with water to produce </w:t>
            </w:r>
            <w:proofErr w:type="spellStart"/>
            <w:r w:rsidRPr="00462C67">
              <w:t>propanoic</w:t>
            </w:r>
            <w:proofErr w:type="spellEnd"/>
            <w:r w:rsidRPr="00462C67">
              <w:t xml:space="preserve"> acid and hydrogen chloride.</w:t>
            </w:r>
          </w:p>
          <w:p w:rsidR="00BB5BB5" w:rsidRPr="00462C67" w:rsidRDefault="00BB5BB5" w:rsidP="006A64F4">
            <w:pPr>
              <w:pStyle w:val="text"/>
              <w:spacing w:after="0"/>
            </w:pPr>
            <w:r w:rsidRPr="00462C67">
              <w:t>CH</w:t>
            </w:r>
            <w:r w:rsidRPr="00462C67">
              <w:rPr>
                <w:vertAlign w:val="subscript"/>
              </w:rPr>
              <w:t>3</w:t>
            </w:r>
            <w:r w:rsidRPr="00462C67">
              <w:t>CH</w:t>
            </w:r>
            <w:r w:rsidRPr="00462C67">
              <w:rPr>
                <w:vertAlign w:val="subscript"/>
              </w:rPr>
              <w:t>2</w:t>
            </w:r>
            <w:r w:rsidRPr="00462C67">
              <w:t>COCl + H</w:t>
            </w:r>
            <w:r w:rsidRPr="00462C67">
              <w:rPr>
                <w:vertAlign w:val="subscript"/>
              </w:rPr>
              <w:t>2</w:t>
            </w:r>
            <w:r w:rsidRPr="00462C67">
              <w:t xml:space="preserve">O → </w:t>
            </w:r>
            <w:r w:rsidRPr="008D72F5">
              <w:t>CH</w:t>
            </w:r>
            <w:r w:rsidRPr="008D72F5">
              <w:rPr>
                <w:vertAlign w:val="subscript"/>
              </w:rPr>
              <w:t>3</w:t>
            </w:r>
            <w:r w:rsidRPr="008D72F5">
              <w:t>CH</w:t>
            </w:r>
            <w:r w:rsidRPr="008D72F5">
              <w:rPr>
                <w:vertAlign w:val="subscript"/>
              </w:rPr>
              <w:t>2</w:t>
            </w:r>
            <w:r w:rsidRPr="008D72F5">
              <w:t>COOH</w:t>
            </w:r>
            <w:r w:rsidRPr="00462C67">
              <w:t xml:space="preserve"> + </w:t>
            </w:r>
            <w:proofErr w:type="spellStart"/>
            <w:r w:rsidRPr="00462C67">
              <w:t>HCl</w:t>
            </w:r>
            <w:proofErr w:type="spellEnd"/>
          </w:p>
          <w:p w:rsidR="00BB5BB5" w:rsidRPr="00462C67" w:rsidRDefault="00BB5BB5" w:rsidP="006A64F4">
            <w:pPr>
              <w:rPr>
                <w:sz w:val="20"/>
                <w:szCs w:val="20"/>
              </w:rPr>
            </w:pPr>
            <w:r w:rsidRPr="00462C67">
              <w:rPr>
                <w:sz w:val="20"/>
                <w:szCs w:val="20"/>
              </w:rPr>
              <w:t>Benedict’s solution will stay blue as the acyl chloride does not react with the Benedict’s, but instead reacts with the water present in the Benedict’s solution.</w:t>
            </w:r>
          </w:p>
          <w:p w:rsidR="00BB5BB5" w:rsidRPr="00462C67" w:rsidRDefault="00BB5BB5" w:rsidP="006A64F4">
            <w:pPr>
              <w:rPr>
                <w:b/>
                <w:sz w:val="20"/>
                <w:szCs w:val="20"/>
              </w:rPr>
            </w:pPr>
          </w:p>
        </w:tc>
        <w:tc>
          <w:tcPr>
            <w:tcW w:w="2462" w:type="dxa"/>
            <w:tcBorders>
              <w:bottom w:val="nil"/>
            </w:tcBorders>
          </w:tcPr>
          <w:p w:rsidR="00BB5BB5" w:rsidRPr="00791E52" w:rsidRDefault="00BB5BB5" w:rsidP="00280723">
            <w:pPr>
              <w:pStyle w:val="textbullet"/>
              <w:numPr>
                <w:ilvl w:val="0"/>
                <w:numId w:val="0"/>
              </w:numPr>
              <w:spacing w:after="0"/>
              <w:ind w:left="170" w:hanging="170"/>
            </w:pPr>
            <w:r>
              <w:t>.</w:t>
            </w:r>
          </w:p>
          <w:p w:rsidR="00BB5BB5" w:rsidRDefault="00BB5BB5" w:rsidP="006A64F4">
            <w:pPr>
              <w:pStyle w:val="MediumGrid1-Accent21"/>
              <w:ind w:left="393"/>
              <w:rPr>
                <w:sz w:val="20"/>
                <w:szCs w:val="20"/>
              </w:rPr>
            </w:pPr>
          </w:p>
          <w:p w:rsidR="00BB5BB5" w:rsidRDefault="00BB5BB5" w:rsidP="006A64F4">
            <w:pPr>
              <w:pStyle w:val="MediumGrid1-Accent21"/>
              <w:ind w:left="393"/>
              <w:rPr>
                <w:sz w:val="20"/>
                <w:szCs w:val="20"/>
              </w:rPr>
            </w:pPr>
          </w:p>
          <w:p w:rsidR="00BB5BB5" w:rsidRDefault="00BB5BB5" w:rsidP="006A64F4">
            <w:pPr>
              <w:pStyle w:val="MediumGrid1-Accent21"/>
              <w:ind w:left="393"/>
              <w:rPr>
                <w:sz w:val="20"/>
                <w:szCs w:val="20"/>
              </w:rPr>
            </w:pPr>
          </w:p>
          <w:p w:rsidR="00BB5BB5" w:rsidRPr="00462C67" w:rsidRDefault="00BB5BB5" w:rsidP="006A64F4">
            <w:pPr>
              <w:pStyle w:val="MediumGrid1-Accent21"/>
              <w:ind w:left="393"/>
              <w:rPr>
                <w:sz w:val="20"/>
                <w:szCs w:val="20"/>
              </w:rPr>
            </w:pPr>
          </w:p>
          <w:p w:rsidR="00BB5BB5" w:rsidRDefault="00BB5BB5" w:rsidP="006A64F4">
            <w:pPr>
              <w:pStyle w:val="textbullet"/>
            </w:pPr>
            <w:r>
              <w:t>Correct reagent chosen for two substances with incomplete observations.</w:t>
            </w:r>
          </w:p>
          <w:p w:rsidR="00BB5BB5" w:rsidRDefault="00BB5BB5" w:rsidP="006A64F4">
            <w:pPr>
              <w:pStyle w:val="textbullet"/>
              <w:numPr>
                <w:ilvl w:val="0"/>
                <w:numId w:val="0"/>
              </w:numPr>
              <w:ind w:left="170"/>
            </w:pPr>
            <w:r>
              <w:t>OR</w:t>
            </w:r>
          </w:p>
          <w:p w:rsidR="00BB5BB5" w:rsidRPr="00E5528D" w:rsidRDefault="00BB5BB5" w:rsidP="006A64F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>
              <w:t>ONE substance correctly identified with equation.</w:t>
            </w:r>
          </w:p>
        </w:tc>
        <w:tc>
          <w:tcPr>
            <w:tcW w:w="2126" w:type="dxa"/>
            <w:tcBorders>
              <w:bottom w:val="nil"/>
            </w:tcBorders>
          </w:tcPr>
          <w:p w:rsidR="00BB5BB5" w:rsidRPr="00462C67" w:rsidRDefault="00BB5BB5" w:rsidP="006A64F4">
            <w:pPr>
              <w:pStyle w:val="MediumGrid1-Accent21"/>
              <w:ind w:left="393"/>
              <w:rPr>
                <w:sz w:val="20"/>
                <w:szCs w:val="20"/>
              </w:rPr>
            </w:pPr>
          </w:p>
          <w:p w:rsidR="00BB5BB5" w:rsidRDefault="00BB5BB5" w:rsidP="006A64F4">
            <w:pPr>
              <w:pStyle w:val="MediumGrid1-Accent21"/>
              <w:ind w:left="0"/>
              <w:rPr>
                <w:sz w:val="20"/>
                <w:szCs w:val="20"/>
              </w:rPr>
            </w:pPr>
          </w:p>
          <w:p w:rsidR="00BB5BB5" w:rsidRDefault="00BB5BB5" w:rsidP="006A64F4">
            <w:pPr>
              <w:pStyle w:val="MediumGrid1-Accent21"/>
              <w:ind w:left="0"/>
              <w:rPr>
                <w:sz w:val="20"/>
                <w:szCs w:val="20"/>
              </w:rPr>
            </w:pPr>
          </w:p>
          <w:p w:rsidR="00BB5BB5" w:rsidRDefault="00BB5BB5" w:rsidP="006A64F4">
            <w:pPr>
              <w:pStyle w:val="MediumGrid1-Accent21"/>
              <w:ind w:left="0"/>
              <w:rPr>
                <w:sz w:val="20"/>
                <w:szCs w:val="20"/>
              </w:rPr>
            </w:pPr>
          </w:p>
          <w:p w:rsidR="00BB5BB5" w:rsidRPr="00462C67" w:rsidRDefault="00BB5BB5" w:rsidP="006A64F4">
            <w:pPr>
              <w:pStyle w:val="MediumGrid1-Accent21"/>
              <w:ind w:left="0"/>
              <w:rPr>
                <w:sz w:val="20"/>
                <w:szCs w:val="20"/>
              </w:rPr>
            </w:pPr>
          </w:p>
          <w:p w:rsidR="00BB5BB5" w:rsidRDefault="00BB5BB5" w:rsidP="006A64F4">
            <w:pPr>
              <w:pStyle w:val="textbullet"/>
              <w:spacing w:after="0"/>
            </w:pPr>
            <w:r w:rsidRPr="00462C67">
              <w:t xml:space="preserve">TWO substances </w:t>
            </w:r>
            <w:r>
              <w:t xml:space="preserve">from </w:t>
            </w:r>
            <w:r>
              <w:rPr>
                <w:b/>
              </w:rPr>
              <w:t xml:space="preserve">A, B </w:t>
            </w:r>
            <w:r w:rsidRPr="00E86187">
              <w:t>and</w:t>
            </w:r>
            <w:r>
              <w:rPr>
                <w:b/>
              </w:rPr>
              <w:t xml:space="preserve"> C </w:t>
            </w:r>
            <w:r>
              <w:t>correctly</w:t>
            </w:r>
            <w:r w:rsidRPr="00462C67">
              <w:t xml:space="preserve"> identified</w:t>
            </w:r>
            <w:r>
              <w:t xml:space="preserve"> with accurate observations</w:t>
            </w:r>
            <w:r w:rsidRPr="00462C67">
              <w:t>.</w:t>
            </w:r>
          </w:p>
          <w:p w:rsidR="00BB5BB5" w:rsidRDefault="00BB5BB5" w:rsidP="006A64F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</w:p>
          <w:p w:rsidR="00BB5BB5" w:rsidRDefault="00BB5BB5" w:rsidP="006A64F4">
            <w:pPr>
              <w:pStyle w:val="textbullet"/>
            </w:pPr>
            <w:r>
              <w:t>TWO correct equations.</w:t>
            </w:r>
          </w:p>
          <w:p w:rsidR="00BB5BB5" w:rsidRDefault="00BB5BB5" w:rsidP="006A64F4">
            <w:pPr>
              <w:pStyle w:val="textbullet"/>
              <w:numPr>
                <w:ilvl w:val="0"/>
                <w:numId w:val="0"/>
              </w:numPr>
              <w:ind w:left="170"/>
            </w:pPr>
            <w:r>
              <w:t>OR</w:t>
            </w:r>
          </w:p>
          <w:p w:rsidR="00BB5BB5" w:rsidRPr="00E5528D" w:rsidRDefault="00BB5BB5" w:rsidP="006A64F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>
              <w:t>All FOUR substances are correctly identified, with accurate observations and ONE correct equation.</w:t>
            </w:r>
          </w:p>
        </w:tc>
        <w:tc>
          <w:tcPr>
            <w:tcW w:w="2018" w:type="dxa"/>
            <w:tcBorders>
              <w:bottom w:val="nil"/>
            </w:tcBorders>
          </w:tcPr>
          <w:p w:rsidR="00BB5BB5" w:rsidRDefault="00BB5BB5" w:rsidP="006A64F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</w:p>
          <w:p w:rsidR="00BB5BB5" w:rsidRDefault="00BB5BB5" w:rsidP="006A64F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</w:p>
          <w:p w:rsidR="00BB5BB5" w:rsidRDefault="00BB5BB5" w:rsidP="006A64F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</w:p>
          <w:p w:rsidR="00BB5BB5" w:rsidRDefault="00BB5BB5" w:rsidP="006A64F4">
            <w:pPr>
              <w:pStyle w:val="textbullet"/>
              <w:numPr>
                <w:ilvl w:val="0"/>
                <w:numId w:val="0"/>
              </w:numPr>
              <w:spacing w:after="0"/>
            </w:pPr>
          </w:p>
          <w:p w:rsidR="00BB5BB5" w:rsidRDefault="00BB5BB5" w:rsidP="006A64F4">
            <w:pPr>
              <w:pStyle w:val="textbullet"/>
              <w:numPr>
                <w:ilvl w:val="0"/>
                <w:numId w:val="0"/>
              </w:numPr>
              <w:spacing w:after="0"/>
            </w:pPr>
          </w:p>
          <w:p w:rsidR="00BB5BB5" w:rsidRDefault="00BB5BB5" w:rsidP="006A64F4">
            <w:pPr>
              <w:pStyle w:val="textbullet"/>
              <w:spacing w:after="0"/>
            </w:pPr>
            <w:r w:rsidRPr="00462C67">
              <w:t>A</w:t>
            </w:r>
            <w:r>
              <w:t xml:space="preserve">ll chemicals are </w:t>
            </w:r>
            <w:r w:rsidRPr="00462C67">
              <w:t xml:space="preserve">correctly identified </w:t>
            </w:r>
            <w:r>
              <w:t xml:space="preserve">with accurate observations. </w:t>
            </w:r>
          </w:p>
          <w:p w:rsidR="00BB5BB5" w:rsidRDefault="00BB5BB5" w:rsidP="006A64F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</w:p>
          <w:p w:rsidR="00BB5BB5" w:rsidRDefault="00BB5BB5" w:rsidP="006A64F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>
              <w:t xml:space="preserve">AND </w:t>
            </w:r>
          </w:p>
          <w:p w:rsidR="00BB5BB5" w:rsidRDefault="00BB5BB5" w:rsidP="006A64F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</w:p>
          <w:p w:rsidR="00BB5BB5" w:rsidRPr="00462C67" w:rsidRDefault="00BB5BB5" w:rsidP="006A64F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 w:rsidRPr="00462C67">
              <w:t xml:space="preserve">TWO appropriate </w:t>
            </w:r>
            <w:r>
              <w:t xml:space="preserve">symbol </w:t>
            </w:r>
            <w:r w:rsidRPr="00462C67">
              <w:t>equations given.</w:t>
            </w:r>
          </w:p>
          <w:p w:rsidR="00BB5BB5" w:rsidRPr="00462C67" w:rsidRDefault="00BB5BB5" w:rsidP="006A64F4">
            <w:pPr>
              <w:rPr>
                <w:sz w:val="20"/>
                <w:szCs w:val="20"/>
              </w:rPr>
            </w:pPr>
          </w:p>
        </w:tc>
      </w:tr>
      <w:tr w:rsidR="00280723" w:rsidRPr="00462C67" w:rsidTr="00280723">
        <w:trPr>
          <w:cantSplit/>
        </w:trPr>
        <w:tc>
          <w:tcPr>
            <w:tcW w:w="959" w:type="dxa"/>
            <w:tcBorders>
              <w:top w:val="nil"/>
            </w:tcBorders>
          </w:tcPr>
          <w:p w:rsidR="00280723" w:rsidRDefault="00280723" w:rsidP="006A6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4" w:type="dxa"/>
            <w:tcBorders>
              <w:top w:val="nil"/>
            </w:tcBorders>
          </w:tcPr>
          <w:p w:rsidR="00280723" w:rsidRPr="00462C67" w:rsidRDefault="001523B7" w:rsidP="00152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280723" w:rsidRPr="00462C67">
              <w:rPr>
                <w:sz w:val="20"/>
                <w:szCs w:val="20"/>
              </w:rPr>
              <w:t>:</w:t>
            </w:r>
            <w:r w:rsidR="00280723" w:rsidRPr="00462C67">
              <w:rPr>
                <w:i/>
                <w:sz w:val="20"/>
                <w:szCs w:val="20"/>
              </w:rPr>
              <w:t xml:space="preserve">  Propan-2-one (A ketone)</w:t>
            </w:r>
          </w:p>
          <w:p w:rsidR="00280723" w:rsidRDefault="00280723" w:rsidP="00280723">
            <w:pPr>
              <w:pStyle w:val="text"/>
              <w:spacing w:after="0"/>
            </w:pPr>
            <w:r w:rsidRPr="00462C67">
              <w:t>CH</w:t>
            </w:r>
            <w:r w:rsidRPr="00462C67">
              <w:rPr>
                <w:vertAlign w:val="subscript"/>
              </w:rPr>
              <w:t>3</w:t>
            </w:r>
            <w:r w:rsidRPr="00462C67">
              <w:t>COCH</w:t>
            </w:r>
            <w:r w:rsidRPr="00462C67">
              <w:rPr>
                <w:vertAlign w:val="subscript"/>
              </w:rPr>
              <w:t>3</w:t>
            </w:r>
            <w:r w:rsidRPr="00462C67">
              <w:t xml:space="preserve"> (propan-2-one) </w:t>
            </w:r>
          </w:p>
          <w:p w:rsidR="00280723" w:rsidRPr="00462C67" w:rsidRDefault="00280723" w:rsidP="00280723">
            <w:pPr>
              <w:pStyle w:val="text"/>
              <w:spacing w:after="0"/>
            </w:pPr>
            <w:r>
              <w:t>Damp Litmus:  No colour change</w:t>
            </w:r>
            <w:r w:rsidRPr="00462C67">
              <w:t xml:space="preserve">. </w:t>
            </w:r>
          </w:p>
          <w:p w:rsidR="00280723" w:rsidRPr="00462C67" w:rsidRDefault="00280723" w:rsidP="00280723">
            <w:pPr>
              <w:pStyle w:val="text"/>
              <w:spacing w:after="0"/>
            </w:pPr>
            <w:r w:rsidRPr="00462C67">
              <w:t>Water:  Dissolves in water.</w:t>
            </w:r>
          </w:p>
          <w:p w:rsidR="00280723" w:rsidRPr="00462C67" w:rsidRDefault="00280723" w:rsidP="00280723">
            <w:pPr>
              <w:rPr>
                <w:b/>
                <w:sz w:val="20"/>
                <w:szCs w:val="20"/>
              </w:rPr>
            </w:pPr>
            <w:r w:rsidRPr="00462C67">
              <w:rPr>
                <w:sz w:val="20"/>
                <w:szCs w:val="20"/>
              </w:rPr>
              <w:t>Benedict’s solution: No reaction, so stays blue.</w:t>
            </w:r>
          </w:p>
        </w:tc>
        <w:tc>
          <w:tcPr>
            <w:tcW w:w="2462" w:type="dxa"/>
            <w:tcBorders>
              <w:top w:val="nil"/>
            </w:tcBorders>
          </w:tcPr>
          <w:p w:rsidR="00280723" w:rsidRDefault="00280723" w:rsidP="00280723">
            <w:pPr>
              <w:pStyle w:val="textbullet"/>
              <w:numPr>
                <w:ilvl w:val="0"/>
                <w:numId w:val="0"/>
              </w:numPr>
              <w:spacing w:after="0"/>
              <w:ind w:left="170" w:hanging="170"/>
            </w:pPr>
          </w:p>
        </w:tc>
        <w:tc>
          <w:tcPr>
            <w:tcW w:w="2126" w:type="dxa"/>
            <w:tcBorders>
              <w:top w:val="nil"/>
            </w:tcBorders>
          </w:tcPr>
          <w:p w:rsidR="00280723" w:rsidRPr="00462C67" w:rsidRDefault="00280723" w:rsidP="006A64F4">
            <w:pPr>
              <w:pStyle w:val="MediumGrid1-Accent21"/>
              <w:ind w:left="393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</w:tcBorders>
          </w:tcPr>
          <w:p w:rsidR="00280723" w:rsidRDefault="00280723" w:rsidP="006A64F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</w:p>
        </w:tc>
      </w:tr>
    </w:tbl>
    <w:p w:rsidR="00BB5BB5" w:rsidRDefault="00BB5B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363"/>
        <w:gridCol w:w="3161"/>
        <w:gridCol w:w="3161"/>
        <w:gridCol w:w="3162"/>
      </w:tblGrid>
      <w:tr w:rsidR="00CA6926" w:rsidTr="00CA6926">
        <w:tc>
          <w:tcPr>
            <w:tcW w:w="959" w:type="dxa"/>
          </w:tcPr>
          <w:p w:rsidR="00CA6926" w:rsidRPr="001523B7" w:rsidRDefault="00CA6926" w:rsidP="00CA6926">
            <w:pPr>
              <w:spacing w:line="360" w:lineRule="auto"/>
              <w:rPr>
                <w:b/>
                <w:sz w:val="20"/>
                <w:szCs w:val="20"/>
              </w:rPr>
            </w:pPr>
            <w:r w:rsidRPr="001523B7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5363" w:type="dxa"/>
          </w:tcPr>
          <w:p w:rsidR="00CA6926" w:rsidRPr="001523B7" w:rsidRDefault="00CA6926" w:rsidP="00CA6926">
            <w:pPr>
              <w:spacing w:line="360" w:lineRule="auto"/>
              <w:rPr>
                <w:b/>
                <w:sz w:val="20"/>
                <w:szCs w:val="20"/>
              </w:rPr>
            </w:pPr>
            <w:r w:rsidRPr="001523B7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161" w:type="dxa"/>
          </w:tcPr>
          <w:p w:rsidR="00CA6926" w:rsidRPr="001523B7" w:rsidRDefault="00CA6926" w:rsidP="00CA6926">
            <w:pPr>
              <w:spacing w:line="360" w:lineRule="auto"/>
              <w:rPr>
                <w:b/>
                <w:sz w:val="20"/>
                <w:szCs w:val="20"/>
              </w:rPr>
            </w:pPr>
            <w:r w:rsidRPr="001523B7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3161" w:type="dxa"/>
          </w:tcPr>
          <w:p w:rsidR="00CA6926" w:rsidRPr="001523B7" w:rsidRDefault="00CA6926" w:rsidP="00CA6926">
            <w:pPr>
              <w:spacing w:line="360" w:lineRule="auto"/>
              <w:rPr>
                <w:b/>
                <w:sz w:val="20"/>
                <w:szCs w:val="20"/>
              </w:rPr>
            </w:pPr>
            <w:r w:rsidRPr="001523B7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3162" w:type="dxa"/>
          </w:tcPr>
          <w:p w:rsidR="00CA6926" w:rsidRPr="001523B7" w:rsidRDefault="00CA6926" w:rsidP="00CA6926">
            <w:pPr>
              <w:spacing w:line="360" w:lineRule="auto"/>
              <w:rPr>
                <w:b/>
                <w:sz w:val="20"/>
                <w:szCs w:val="20"/>
              </w:rPr>
            </w:pPr>
            <w:r w:rsidRPr="001523B7">
              <w:rPr>
                <w:b/>
                <w:sz w:val="20"/>
                <w:szCs w:val="20"/>
              </w:rPr>
              <w:t>Excellence</w:t>
            </w:r>
          </w:p>
        </w:tc>
      </w:tr>
      <w:tr w:rsidR="00CA6926" w:rsidTr="00CA6926">
        <w:tc>
          <w:tcPr>
            <w:tcW w:w="959" w:type="dxa"/>
          </w:tcPr>
          <w:p w:rsidR="00CA6926" w:rsidRDefault="00CA6926"/>
        </w:tc>
        <w:tc>
          <w:tcPr>
            <w:tcW w:w="5363" w:type="dxa"/>
          </w:tcPr>
          <w:p w:rsidR="00CA6926" w:rsidRPr="00CA6926" w:rsidRDefault="00CA6926" w:rsidP="00CA6926">
            <w:pPr>
              <w:pStyle w:val="text"/>
              <w:spacing w:after="0"/>
            </w:pPr>
            <w:r w:rsidRPr="00CA6926">
              <w:t>Bromine water rapidly decolourised from red or orange to colourless in an addition reaction.</w:t>
            </w:r>
          </w:p>
          <w:p w:rsidR="00CA6926" w:rsidRPr="00CA6926" w:rsidRDefault="00CA6926" w:rsidP="00CA6926">
            <w:pPr>
              <w:pStyle w:val="text"/>
              <w:spacing w:after="0"/>
            </w:pPr>
            <w:r w:rsidRPr="00CA6926">
              <w:t>OR</w:t>
            </w:r>
          </w:p>
          <w:p w:rsidR="00CA6926" w:rsidRPr="00CA6926" w:rsidRDefault="00CA6926" w:rsidP="00CA6926">
            <w:pPr>
              <w:rPr>
                <w:sz w:val="20"/>
                <w:szCs w:val="20"/>
              </w:rPr>
            </w:pPr>
            <w:r w:rsidRPr="00CA6926">
              <w:rPr>
                <w:sz w:val="20"/>
                <w:szCs w:val="20"/>
              </w:rPr>
              <w:t>Acidified permanganate rapidly decolourised from purple to colourless in a redox or oxidation or reduction reaction.</w:t>
            </w:r>
          </w:p>
        </w:tc>
        <w:tc>
          <w:tcPr>
            <w:tcW w:w="3161" w:type="dxa"/>
          </w:tcPr>
          <w:p w:rsidR="00CA6926" w:rsidRPr="00CA6926" w:rsidRDefault="00CA6926">
            <w:pPr>
              <w:rPr>
                <w:sz w:val="20"/>
                <w:szCs w:val="20"/>
              </w:rPr>
            </w:pPr>
            <w:r w:rsidRPr="00CA6926">
              <w:rPr>
                <w:sz w:val="20"/>
                <w:szCs w:val="20"/>
              </w:rPr>
              <w:t>Incomplete description</w:t>
            </w:r>
          </w:p>
        </w:tc>
        <w:tc>
          <w:tcPr>
            <w:tcW w:w="3161" w:type="dxa"/>
          </w:tcPr>
          <w:p w:rsidR="00CA6926" w:rsidRPr="00CA6926" w:rsidRDefault="00CA6926">
            <w:pPr>
              <w:rPr>
                <w:sz w:val="20"/>
                <w:szCs w:val="20"/>
              </w:rPr>
            </w:pPr>
            <w:r w:rsidRPr="00CA6926">
              <w:rPr>
                <w:sz w:val="20"/>
                <w:szCs w:val="20"/>
              </w:rPr>
              <w:t>Links the observation to the reaction type.</w:t>
            </w:r>
          </w:p>
        </w:tc>
        <w:tc>
          <w:tcPr>
            <w:tcW w:w="3162" w:type="dxa"/>
          </w:tcPr>
          <w:p w:rsidR="00CA6926" w:rsidRDefault="00CA6926"/>
        </w:tc>
      </w:tr>
    </w:tbl>
    <w:p w:rsidR="00280723" w:rsidRDefault="00280723"/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64"/>
        <w:gridCol w:w="5991"/>
        <w:gridCol w:w="2751"/>
        <w:gridCol w:w="2751"/>
        <w:gridCol w:w="2752"/>
      </w:tblGrid>
      <w:tr w:rsidR="00CA6926" w:rsidRPr="004558DD" w:rsidTr="00CA6926">
        <w:tc>
          <w:tcPr>
            <w:tcW w:w="1064" w:type="dxa"/>
            <w:tcMar>
              <w:top w:w="0" w:type="dxa"/>
              <w:bottom w:w="0" w:type="dxa"/>
            </w:tcMar>
          </w:tcPr>
          <w:p w:rsidR="00CA6926" w:rsidRPr="004558DD" w:rsidRDefault="00601F8F" w:rsidP="006A64F4">
            <w:pPr>
              <w:pStyle w:val="TextNormal"/>
              <w:keepNext w:val="0"/>
              <w:keepLines w:val="0"/>
              <w:spacing w:before="0"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2014</w:t>
            </w:r>
          </w:p>
        </w:tc>
        <w:tc>
          <w:tcPr>
            <w:tcW w:w="5991" w:type="dxa"/>
            <w:tcMar>
              <w:top w:w="0" w:type="dxa"/>
              <w:bottom w:w="0" w:type="dxa"/>
            </w:tcMar>
          </w:tcPr>
          <w:p w:rsidR="00CA6926" w:rsidRPr="004558DD" w:rsidRDefault="00CA6926" w:rsidP="006A64F4">
            <w:pPr>
              <w:pStyle w:val="TextNormal"/>
              <w:spacing w:before="0"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Evidence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CA6926" w:rsidRPr="004558DD" w:rsidRDefault="00CA6926" w:rsidP="006A64F4">
            <w:pPr>
              <w:pStyle w:val="TextNormal"/>
              <w:spacing w:before="0"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558DD">
              <w:rPr>
                <w:rFonts w:ascii="Times New Roman" w:hAnsi="Times New Roman"/>
                <w:b/>
                <w:szCs w:val="20"/>
              </w:rPr>
              <w:t>Achievement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CA6926" w:rsidRPr="004558DD" w:rsidRDefault="00CA6926" w:rsidP="006A64F4">
            <w:pPr>
              <w:pStyle w:val="TextNormal"/>
              <w:spacing w:before="0"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Achievement with </w:t>
            </w:r>
            <w:r w:rsidRPr="004558DD">
              <w:rPr>
                <w:rFonts w:ascii="Times New Roman" w:hAnsi="Times New Roman"/>
                <w:b/>
                <w:szCs w:val="20"/>
              </w:rPr>
              <w:t>Merit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CA6926" w:rsidRPr="004558DD" w:rsidRDefault="00CA6926" w:rsidP="006A64F4">
            <w:pPr>
              <w:pStyle w:val="TextNormal"/>
              <w:spacing w:before="0"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Achievement with </w:t>
            </w:r>
            <w:r w:rsidRPr="004558DD">
              <w:rPr>
                <w:rFonts w:ascii="Times New Roman" w:hAnsi="Times New Roman"/>
                <w:b/>
                <w:szCs w:val="20"/>
              </w:rPr>
              <w:t>Excellence</w:t>
            </w:r>
          </w:p>
        </w:tc>
      </w:tr>
      <w:tr w:rsidR="00CA6926" w:rsidRPr="004558DD" w:rsidTr="00CA6926">
        <w:tc>
          <w:tcPr>
            <w:tcW w:w="1064" w:type="dxa"/>
            <w:tcMar>
              <w:top w:w="0" w:type="dxa"/>
              <w:bottom w:w="0" w:type="dxa"/>
            </w:tcMar>
          </w:tcPr>
          <w:p w:rsidR="00CA6926" w:rsidRDefault="00CA6926" w:rsidP="00601F8F">
            <w:pPr>
              <w:pStyle w:val="TextNormal"/>
              <w:keepNext w:val="0"/>
              <w:keepLines w:val="0"/>
              <w:spacing w:before="0" w:after="36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zCs w:val="20"/>
              </w:rPr>
              <w:t>)</w:t>
            </w:r>
          </w:p>
          <w:p w:rsidR="00CA6926" w:rsidRDefault="00CA6926" w:rsidP="006A64F4">
            <w:pPr>
              <w:pStyle w:val="TextNormal"/>
              <w:keepNext w:val="0"/>
              <w:keepLines w:val="0"/>
              <w:spacing w:before="0"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CA6926" w:rsidRDefault="00CA6926" w:rsidP="006A64F4">
            <w:pPr>
              <w:pStyle w:val="TextNormal"/>
              <w:keepNext w:val="0"/>
              <w:keepLines w:val="0"/>
              <w:spacing w:before="0" w:after="120" w:line="240" w:lineRule="auto"/>
              <w:rPr>
                <w:rFonts w:ascii="Times New Roman" w:hAnsi="Times New Roman"/>
                <w:szCs w:val="20"/>
              </w:rPr>
            </w:pPr>
          </w:p>
          <w:p w:rsidR="00CA6926" w:rsidRDefault="00CA6926" w:rsidP="006A64F4">
            <w:pPr>
              <w:pStyle w:val="TextNormal"/>
              <w:keepNext w:val="0"/>
              <w:keepLines w:val="0"/>
              <w:spacing w:before="0"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(ii)</w:t>
            </w:r>
          </w:p>
          <w:p w:rsidR="00CA6926" w:rsidRDefault="00CA6926" w:rsidP="006A64F4">
            <w:pPr>
              <w:pStyle w:val="TextNormal"/>
              <w:keepNext w:val="0"/>
              <w:keepLines w:val="0"/>
              <w:spacing w:before="0"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CA6926" w:rsidRDefault="00CA6926" w:rsidP="006A64F4">
            <w:pPr>
              <w:pStyle w:val="TextNormal"/>
              <w:keepNext w:val="0"/>
              <w:keepLines w:val="0"/>
              <w:spacing w:before="0"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CA6926" w:rsidRDefault="00CA6926" w:rsidP="006A64F4">
            <w:pPr>
              <w:pStyle w:val="TextNormal"/>
              <w:keepNext w:val="0"/>
              <w:keepLines w:val="0"/>
              <w:spacing w:before="0" w:after="120" w:line="240" w:lineRule="auto"/>
              <w:rPr>
                <w:rFonts w:ascii="Times New Roman" w:hAnsi="Times New Roman"/>
                <w:szCs w:val="20"/>
              </w:rPr>
            </w:pPr>
          </w:p>
          <w:p w:rsidR="00CA6926" w:rsidRPr="004558DD" w:rsidRDefault="00CA6926" w:rsidP="006A64F4">
            <w:pPr>
              <w:pStyle w:val="TextNormal"/>
              <w:keepNext w:val="0"/>
              <w:keepLines w:val="0"/>
              <w:spacing w:before="0"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(iii)</w:t>
            </w:r>
          </w:p>
        </w:tc>
        <w:tc>
          <w:tcPr>
            <w:tcW w:w="5991" w:type="dxa"/>
            <w:tcMar>
              <w:top w:w="0" w:type="dxa"/>
              <w:bottom w:w="0" w:type="dxa"/>
            </w:tcMar>
          </w:tcPr>
          <w:p w:rsidR="00CA6926" w:rsidRDefault="00CA6926" w:rsidP="00CA6926">
            <w:pPr>
              <w:pStyle w:val="TextNormal"/>
              <w:spacing w:before="0"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 w:rsidRPr="00E12AA2">
              <w:rPr>
                <w:rFonts w:ascii="Times New Roman" w:hAnsi="Times New Roman"/>
                <w:i/>
                <w:szCs w:val="20"/>
                <w:lang w:val="en-US"/>
              </w:rPr>
              <w:t xml:space="preserve">Damp </w:t>
            </w:r>
            <w:r>
              <w:rPr>
                <w:rFonts w:ascii="Times New Roman" w:hAnsi="Times New Roman"/>
                <w:i/>
                <w:szCs w:val="20"/>
                <w:lang w:val="en-US"/>
              </w:rPr>
              <w:t>r</w:t>
            </w:r>
            <w:r w:rsidRPr="00E12AA2">
              <w:rPr>
                <w:rFonts w:ascii="Times New Roman" w:hAnsi="Times New Roman"/>
                <w:i/>
                <w:szCs w:val="20"/>
                <w:lang w:val="en-US"/>
              </w:rPr>
              <w:t>ed</w:t>
            </w:r>
            <w:r w:rsidRPr="004558DD">
              <w:rPr>
                <w:rFonts w:ascii="Times New Roman" w:hAnsi="Times New Roman"/>
                <w:szCs w:val="20"/>
                <w:lang w:val="en-US"/>
              </w:rPr>
              <w:t xml:space="preserve"> litmus</w:t>
            </w:r>
            <w:r>
              <w:rPr>
                <w:rFonts w:ascii="Times New Roman" w:hAnsi="Times New Roman"/>
                <w:szCs w:val="20"/>
                <w:lang w:val="en-US"/>
              </w:rPr>
              <w:t>.</w:t>
            </w:r>
            <w:r w:rsidRPr="004558DD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</w:p>
          <w:p w:rsidR="00CA6926" w:rsidRDefault="00CA6926" w:rsidP="00CA6926">
            <w:pPr>
              <w:pStyle w:val="TextNormal"/>
              <w:spacing w:before="0"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en-US"/>
              </w:rPr>
              <w:t>Propanamine</w:t>
            </w:r>
            <w:proofErr w:type="spellEnd"/>
            <w:r>
              <w:rPr>
                <w:rFonts w:ascii="Times New Roman" w:hAnsi="Times New Roman"/>
                <w:szCs w:val="20"/>
                <w:lang w:val="en-US"/>
              </w:rPr>
              <w:t xml:space="preserve"> will change the </w:t>
            </w:r>
            <w:proofErr w:type="spellStart"/>
            <w:r>
              <w:rPr>
                <w:rFonts w:ascii="Times New Roman" w:hAnsi="Times New Roman"/>
                <w:szCs w:val="20"/>
                <w:lang w:val="en-US"/>
              </w:rPr>
              <w:t>colour</w:t>
            </w:r>
            <w:proofErr w:type="spellEnd"/>
            <w:r>
              <w:rPr>
                <w:rFonts w:ascii="Times New Roman" w:hAnsi="Times New Roman"/>
                <w:szCs w:val="20"/>
                <w:lang w:val="en-US"/>
              </w:rPr>
              <w:t xml:space="preserve"> of </w:t>
            </w:r>
            <w:r>
              <w:rPr>
                <w:rFonts w:ascii="Times New Roman" w:hAnsi="Times New Roman"/>
                <w:i/>
                <w:szCs w:val="20"/>
                <w:lang w:val="en-US"/>
              </w:rPr>
              <w:t>red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litmus blue.</w:t>
            </w:r>
          </w:p>
          <w:p w:rsidR="00CA6926" w:rsidRDefault="00CA6926" w:rsidP="00CA6926">
            <w:pPr>
              <w:pStyle w:val="TextNormal"/>
              <w:spacing w:before="0"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en-US"/>
              </w:rPr>
              <w:t>Propanamide</w:t>
            </w:r>
            <w:proofErr w:type="spellEnd"/>
            <w:r>
              <w:rPr>
                <w:rFonts w:ascii="Times New Roman" w:hAnsi="Times New Roman"/>
                <w:szCs w:val="20"/>
                <w:lang w:val="en-US"/>
              </w:rPr>
              <w:t xml:space="preserve"> will not change the </w:t>
            </w:r>
            <w:proofErr w:type="spellStart"/>
            <w:r>
              <w:rPr>
                <w:rFonts w:ascii="Times New Roman" w:hAnsi="Times New Roman"/>
                <w:szCs w:val="20"/>
                <w:lang w:val="en-US"/>
              </w:rPr>
              <w:t>colour</w:t>
            </w:r>
            <w:proofErr w:type="spellEnd"/>
            <w:r>
              <w:rPr>
                <w:rFonts w:ascii="Times New Roman" w:hAnsi="Times New Roman"/>
                <w:szCs w:val="20"/>
                <w:lang w:val="en-US"/>
              </w:rPr>
              <w:t xml:space="preserve"> of </w:t>
            </w:r>
            <w:r>
              <w:rPr>
                <w:rFonts w:ascii="Times New Roman" w:hAnsi="Times New Roman"/>
                <w:i/>
                <w:szCs w:val="20"/>
                <w:lang w:val="en-US"/>
              </w:rPr>
              <w:t>red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litmus.</w:t>
            </w:r>
          </w:p>
          <w:p w:rsidR="00CA6926" w:rsidRDefault="00CA6926" w:rsidP="00CA6926">
            <w:pPr>
              <w:pStyle w:val="TextNormal"/>
              <w:spacing w:before="0" w:after="0" w:line="240" w:lineRule="auto"/>
              <w:rPr>
                <w:rFonts w:ascii="Times New Roman" w:hAnsi="Times New Roman"/>
                <w:szCs w:val="20"/>
                <w:lang w:val="en-US"/>
              </w:rPr>
            </w:pPr>
          </w:p>
          <w:p w:rsidR="00CA6926" w:rsidRDefault="00CA6926" w:rsidP="00CA6926">
            <w:pPr>
              <w:pStyle w:val="TextNormal"/>
              <w:spacing w:before="0"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Tollens’ reagent (Fehling’s or Benedict’s or</w:t>
            </w:r>
            <w:r w:rsidRPr="004558DD">
              <w:rPr>
                <w:rFonts w:ascii="Times New Roman" w:hAnsi="Times New Roman"/>
                <w:szCs w:val="20"/>
                <w:lang w:val="en-US"/>
              </w:rPr>
              <w:t xml:space="preserve"> Cr</w:t>
            </w:r>
            <w:r w:rsidRPr="004558DD">
              <w:rPr>
                <w:rFonts w:ascii="Times New Roman" w:hAnsi="Times New Roman"/>
                <w:szCs w:val="20"/>
                <w:vertAlign w:val="subscript"/>
                <w:lang w:val="en-US"/>
              </w:rPr>
              <w:t>2</w:t>
            </w:r>
            <w:r w:rsidRPr="004558DD">
              <w:rPr>
                <w:rFonts w:ascii="Times New Roman" w:hAnsi="Times New Roman"/>
                <w:szCs w:val="20"/>
                <w:lang w:val="en-US"/>
              </w:rPr>
              <w:t>O</w:t>
            </w:r>
            <w:r w:rsidRPr="004558DD">
              <w:rPr>
                <w:rFonts w:ascii="Times New Roman" w:hAnsi="Times New Roman"/>
                <w:szCs w:val="20"/>
                <w:vertAlign w:val="subscript"/>
                <w:lang w:val="en-US"/>
              </w:rPr>
              <w:t>7</w:t>
            </w:r>
            <w:r w:rsidRPr="004558DD">
              <w:rPr>
                <w:rFonts w:ascii="Times New Roman" w:hAnsi="Times New Roman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Cs w:val="20"/>
                <w:vertAlign w:val="superscript"/>
                <w:lang w:val="en-US"/>
              </w:rPr>
              <w:t>–</w:t>
            </w:r>
            <w:r w:rsidRPr="00BE4EBE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Pr="004558DD">
              <w:rPr>
                <w:rFonts w:ascii="Times New Roman" w:hAnsi="Times New Roman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Pr="004558DD">
              <w:rPr>
                <w:rFonts w:ascii="Times New Roman" w:hAnsi="Times New Roman"/>
                <w:szCs w:val="20"/>
                <w:lang w:val="en-US"/>
              </w:rPr>
              <w:t>H</w:t>
            </w:r>
            <w:r w:rsidRPr="004558DD">
              <w:rPr>
                <w:rFonts w:ascii="Times New Roman" w:hAnsi="Times New Roman"/>
                <w:szCs w:val="20"/>
                <w:vertAlign w:val="superscript"/>
                <w:lang w:val="en-US"/>
              </w:rPr>
              <w:t>+</w:t>
            </w:r>
            <w:r w:rsidRPr="00E12AA2">
              <w:rPr>
                <w:rFonts w:ascii="Times New Roman" w:hAnsi="Times New Roman"/>
                <w:szCs w:val="20"/>
                <w:vertAlign w:val="subscript"/>
                <w:lang w:val="en-US"/>
              </w:rPr>
              <w:t xml:space="preserve"> </w:t>
            </w:r>
            <w:r w:rsidRPr="004558DD">
              <w:rPr>
                <w:rFonts w:ascii="Times New Roman" w:hAnsi="Times New Roman"/>
                <w:szCs w:val="20"/>
                <w:lang w:val="en-US"/>
              </w:rPr>
              <w:t>or MnO</w:t>
            </w:r>
            <w:r w:rsidRPr="004558DD">
              <w:rPr>
                <w:rFonts w:ascii="Times New Roman" w:hAnsi="Times New Roman"/>
                <w:szCs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Cs w:val="20"/>
                <w:vertAlign w:val="superscript"/>
                <w:lang w:val="en-US"/>
              </w:rPr>
              <w:t>–</w:t>
            </w:r>
            <w:r w:rsidRPr="003F4D7E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en-US"/>
              </w:rPr>
              <w:t>/ H</w:t>
            </w:r>
            <w:r w:rsidRPr="003F4D7E">
              <w:rPr>
                <w:rFonts w:ascii="Times New Roman" w:hAnsi="Times New Roman"/>
                <w:szCs w:val="20"/>
                <w:vertAlign w:val="superscript"/>
                <w:lang w:val="en-US"/>
              </w:rPr>
              <w:t>+</w:t>
            </w:r>
            <w:r w:rsidRPr="004558DD">
              <w:rPr>
                <w:rFonts w:ascii="Times New Roman" w:hAnsi="Times New Roman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szCs w:val="20"/>
                <w:lang w:val="en-US"/>
              </w:rPr>
              <w:t>.</w:t>
            </w:r>
          </w:p>
          <w:p w:rsidR="00CA6926" w:rsidRDefault="00CA6926" w:rsidP="00CA6926">
            <w:pPr>
              <w:pStyle w:val="TextNormal"/>
              <w:spacing w:before="0"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en-US"/>
              </w:rPr>
              <w:t>Propanal</w:t>
            </w:r>
            <w:proofErr w:type="spellEnd"/>
            <w:r>
              <w:rPr>
                <w:rFonts w:ascii="Times New Roman" w:hAnsi="Times New Roman"/>
                <w:szCs w:val="20"/>
                <w:lang w:val="en-US"/>
              </w:rPr>
              <w:t xml:space="preserve"> will form a silver mirror when </w:t>
            </w:r>
            <w:r w:rsidRPr="00E12AA2">
              <w:rPr>
                <w:rFonts w:ascii="Times New Roman" w:hAnsi="Times New Roman"/>
                <w:szCs w:val="20"/>
                <w:u w:val="single"/>
                <w:lang w:val="en-US"/>
              </w:rPr>
              <w:t>warmed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with Tollens’ reagent.</w:t>
            </w:r>
          </w:p>
          <w:p w:rsidR="00CA6926" w:rsidRDefault="00CA6926" w:rsidP="00CA6926">
            <w:pPr>
              <w:pStyle w:val="TextNormal"/>
              <w:spacing w:before="0"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Propanone will not react with Tollens’ reagent.</w:t>
            </w:r>
          </w:p>
          <w:p w:rsidR="00CA6926" w:rsidRDefault="00CA6926" w:rsidP="00CA6926">
            <w:pPr>
              <w:pStyle w:val="TextNormal"/>
              <w:spacing w:before="0" w:after="0" w:line="240" w:lineRule="auto"/>
              <w:rPr>
                <w:rFonts w:ascii="Times New Roman" w:hAnsi="Times New Roman"/>
                <w:szCs w:val="20"/>
                <w:lang w:val="en-US"/>
              </w:rPr>
            </w:pPr>
          </w:p>
          <w:p w:rsidR="00CA6926" w:rsidRDefault="00CA6926" w:rsidP="00CA6926">
            <w:pPr>
              <w:pStyle w:val="TextNormal"/>
              <w:spacing w:before="0"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Water.</w:t>
            </w:r>
          </w:p>
          <w:p w:rsidR="00CA6926" w:rsidRDefault="00CA6926" w:rsidP="00CA6926">
            <w:pPr>
              <w:pStyle w:val="TextNormal"/>
              <w:spacing w:before="0"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en-US"/>
              </w:rPr>
              <w:t>Propanoyl</w:t>
            </w:r>
            <w:proofErr w:type="spellEnd"/>
            <w:r>
              <w:rPr>
                <w:rFonts w:ascii="Times New Roman" w:hAnsi="Times New Roman"/>
                <w:szCs w:val="20"/>
                <w:lang w:val="en-US"/>
              </w:rPr>
              <w:t xml:space="preserve"> chloride will react violently with water.</w:t>
            </w:r>
          </w:p>
          <w:p w:rsidR="00CA6926" w:rsidRPr="004558DD" w:rsidRDefault="00CA6926" w:rsidP="00CA6926">
            <w:pPr>
              <w:pStyle w:val="TextNormal"/>
              <w:spacing w:before="0"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 xml:space="preserve">Propyl </w:t>
            </w:r>
            <w:proofErr w:type="spellStart"/>
            <w:r>
              <w:rPr>
                <w:rFonts w:ascii="Times New Roman" w:hAnsi="Times New Roman"/>
                <w:szCs w:val="20"/>
                <w:lang w:val="en-US"/>
              </w:rPr>
              <w:t>propanoate</w:t>
            </w:r>
            <w:proofErr w:type="spellEnd"/>
            <w:r>
              <w:rPr>
                <w:rFonts w:ascii="Times New Roman" w:hAnsi="Times New Roman"/>
                <w:szCs w:val="20"/>
                <w:lang w:val="en-US"/>
              </w:rPr>
              <w:t xml:space="preserve"> with not react with water / it will form layers.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CA6926" w:rsidRDefault="00CA6926" w:rsidP="006A64F4">
            <w:pPr>
              <w:pStyle w:val="TextNormal"/>
              <w:spacing w:before="0" w:line="240" w:lineRule="auto"/>
              <w:rPr>
                <w:rFonts w:ascii="Times New Roman" w:hAnsi="Times New Roman"/>
                <w:szCs w:val="20"/>
                <w:lang w:val="en-US"/>
              </w:rPr>
            </w:pPr>
          </w:p>
          <w:p w:rsidR="00CA6926" w:rsidRDefault="00CA6926" w:rsidP="006A64F4">
            <w:pPr>
              <w:pStyle w:val="TextNormal"/>
              <w:spacing w:before="0" w:line="240" w:lineRule="auto"/>
              <w:rPr>
                <w:rFonts w:ascii="Times New Roman" w:hAnsi="Times New Roman"/>
                <w:szCs w:val="20"/>
                <w:lang w:val="en-US"/>
              </w:rPr>
            </w:pPr>
          </w:p>
          <w:p w:rsidR="00CA6926" w:rsidRDefault="00CA6926" w:rsidP="00CA6926">
            <w:pPr>
              <w:pStyle w:val="textbullet"/>
              <w:widowControl/>
              <w:numPr>
                <w:ilvl w:val="0"/>
                <w:numId w:val="6"/>
              </w:numPr>
              <w:autoSpaceDE/>
              <w:autoSpaceDN/>
            </w:pPr>
            <w:r>
              <w:t>T</w:t>
            </w:r>
            <w:r w:rsidRPr="004558DD">
              <w:t>wo correct reagents</w:t>
            </w:r>
            <w:r>
              <w:t>.</w:t>
            </w:r>
            <w:r w:rsidRPr="004558DD">
              <w:t xml:space="preserve"> </w:t>
            </w:r>
          </w:p>
          <w:p w:rsidR="00CA6926" w:rsidRDefault="00CA6926" w:rsidP="006A64F4">
            <w:pPr>
              <w:pStyle w:val="TextNormal"/>
              <w:spacing w:before="0" w:line="240" w:lineRule="auto"/>
              <w:ind w:left="316" w:hanging="283"/>
              <w:rPr>
                <w:rFonts w:ascii="Times New Roman" w:hAnsi="Times New Roman"/>
                <w:szCs w:val="20"/>
                <w:lang w:val="en-US"/>
              </w:rPr>
            </w:pPr>
          </w:p>
          <w:p w:rsidR="00CA6926" w:rsidRDefault="00CA6926" w:rsidP="006A64F4">
            <w:pPr>
              <w:pStyle w:val="TextNormal"/>
              <w:spacing w:before="0" w:line="240" w:lineRule="auto"/>
              <w:ind w:left="316" w:hanging="283"/>
              <w:rPr>
                <w:rFonts w:ascii="Times New Roman" w:hAnsi="Times New Roman"/>
                <w:szCs w:val="20"/>
                <w:lang w:val="en-US"/>
              </w:rPr>
            </w:pPr>
          </w:p>
          <w:p w:rsidR="00CA6926" w:rsidRPr="004558DD" w:rsidRDefault="00CA6926" w:rsidP="00CA6926">
            <w:pPr>
              <w:pStyle w:val="textbullet"/>
              <w:widowControl/>
              <w:numPr>
                <w:ilvl w:val="0"/>
                <w:numId w:val="6"/>
              </w:numPr>
              <w:autoSpaceDE/>
              <w:autoSpaceDN/>
            </w:pPr>
            <w:r>
              <w:t>Correct o</w:t>
            </w:r>
            <w:r w:rsidRPr="004558DD">
              <w:t xml:space="preserve">bservation </w:t>
            </w:r>
            <w:r>
              <w:t>for</w:t>
            </w:r>
            <w:r w:rsidRPr="004558DD">
              <w:t xml:space="preserve"> ONE </w:t>
            </w:r>
            <w:r>
              <w:t xml:space="preserve">compound. </w:t>
            </w:r>
          </w:p>
          <w:p w:rsidR="00CA6926" w:rsidRPr="004558DD" w:rsidRDefault="00CA6926" w:rsidP="006A64F4">
            <w:pPr>
              <w:rPr>
                <w:sz w:val="20"/>
                <w:szCs w:val="20"/>
                <w:lang w:val="en-GB" w:eastAsia="en-NZ"/>
              </w:rPr>
            </w:pPr>
            <w:r w:rsidRPr="004558D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CA6926" w:rsidRDefault="00CA6926" w:rsidP="006A64F4">
            <w:pPr>
              <w:pStyle w:val="TextNormal"/>
              <w:spacing w:before="0" w:after="0" w:line="240" w:lineRule="auto"/>
              <w:rPr>
                <w:rFonts w:ascii="Times New Roman" w:hAnsi="Times New Roman"/>
                <w:szCs w:val="20"/>
                <w:lang w:val="en-US"/>
              </w:rPr>
            </w:pPr>
          </w:p>
          <w:p w:rsidR="00CA6926" w:rsidRDefault="00CA6926" w:rsidP="006A64F4">
            <w:pPr>
              <w:pStyle w:val="TextNormal"/>
              <w:spacing w:before="0" w:after="0" w:line="240" w:lineRule="auto"/>
              <w:rPr>
                <w:rFonts w:ascii="Times New Roman" w:hAnsi="Times New Roman"/>
                <w:szCs w:val="20"/>
                <w:lang w:val="en-US"/>
              </w:rPr>
            </w:pPr>
          </w:p>
          <w:p w:rsidR="00CA6926" w:rsidRPr="004558DD" w:rsidRDefault="00CA6926" w:rsidP="00CA6926">
            <w:pPr>
              <w:pStyle w:val="textbullet"/>
              <w:widowControl/>
              <w:numPr>
                <w:ilvl w:val="0"/>
                <w:numId w:val="6"/>
              </w:numPr>
              <w:autoSpaceDE/>
              <w:autoSpaceDN/>
            </w:pPr>
            <w:r w:rsidRPr="004558DD">
              <w:t xml:space="preserve">TWO pairs of compounds distinguished </w:t>
            </w:r>
            <w:r>
              <w:t>with reagents and observations linked to the relevant species.</w:t>
            </w:r>
          </w:p>
          <w:p w:rsidR="00CA6926" w:rsidRPr="004558DD" w:rsidRDefault="00CA6926" w:rsidP="006A64F4">
            <w:pPr>
              <w:pStyle w:val="TextNormal"/>
              <w:spacing w:before="0" w:after="0" w:line="240" w:lineRule="auto"/>
              <w:rPr>
                <w:rFonts w:ascii="Times New Roman" w:hAnsi="Times New Roman"/>
                <w:szCs w:val="20"/>
                <w:lang w:val="en-US"/>
              </w:rPr>
            </w:pPr>
          </w:p>
          <w:p w:rsidR="00CA6926" w:rsidRDefault="00CA6926" w:rsidP="006A64F4">
            <w:pPr>
              <w:rPr>
                <w:sz w:val="20"/>
                <w:szCs w:val="20"/>
                <w:lang w:val="en-US" w:eastAsia="en-NZ"/>
              </w:rPr>
            </w:pPr>
          </w:p>
          <w:p w:rsidR="00CA6926" w:rsidRPr="004558DD" w:rsidRDefault="00CA6926" w:rsidP="006A64F4">
            <w:pPr>
              <w:rPr>
                <w:sz w:val="20"/>
                <w:szCs w:val="20"/>
                <w:lang w:val="en-US" w:eastAsia="en-NZ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CA6926" w:rsidRDefault="00CA6926" w:rsidP="006A64F4">
            <w:pPr>
              <w:pStyle w:val="TextNormal"/>
              <w:spacing w:before="0" w:after="0" w:line="240" w:lineRule="auto"/>
              <w:rPr>
                <w:rFonts w:ascii="Times New Roman" w:hAnsi="Times New Roman"/>
                <w:szCs w:val="20"/>
              </w:rPr>
            </w:pPr>
          </w:p>
          <w:p w:rsidR="00CA6926" w:rsidRDefault="00CA6926" w:rsidP="006A64F4">
            <w:pPr>
              <w:pStyle w:val="TextNormal"/>
              <w:spacing w:before="0" w:after="0" w:line="240" w:lineRule="auto"/>
              <w:rPr>
                <w:rFonts w:ascii="Times New Roman" w:hAnsi="Times New Roman"/>
                <w:szCs w:val="20"/>
              </w:rPr>
            </w:pPr>
          </w:p>
          <w:p w:rsidR="00CA6926" w:rsidRPr="004558DD" w:rsidRDefault="00CA6926" w:rsidP="00CA6926">
            <w:pPr>
              <w:pStyle w:val="textbullet"/>
              <w:widowControl/>
              <w:numPr>
                <w:ilvl w:val="0"/>
                <w:numId w:val="6"/>
              </w:numPr>
              <w:autoSpaceDE/>
              <w:autoSpaceDN/>
            </w:pPr>
            <w:r>
              <w:t>ALL pairs of compounds distinguished with reagents, conditions and observations linked to species.</w:t>
            </w:r>
          </w:p>
          <w:p w:rsidR="00CA6926" w:rsidRDefault="00CA6926" w:rsidP="006A64F4">
            <w:pPr>
              <w:rPr>
                <w:sz w:val="20"/>
                <w:szCs w:val="20"/>
                <w:lang w:val="en-GB" w:eastAsia="en-NZ"/>
              </w:rPr>
            </w:pPr>
          </w:p>
          <w:p w:rsidR="00CA6926" w:rsidRPr="004558DD" w:rsidRDefault="00CA6926" w:rsidP="006A64F4">
            <w:pPr>
              <w:rPr>
                <w:sz w:val="20"/>
                <w:szCs w:val="20"/>
                <w:lang w:val="en-GB" w:eastAsia="en-NZ"/>
              </w:rPr>
            </w:pPr>
          </w:p>
        </w:tc>
      </w:tr>
    </w:tbl>
    <w:p w:rsidR="00280723" w:rsidRDefault="002807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977"/>
        <w:gridCol w:w="2835"/>
        <w:gridCol w:w="2515"/>
      </w:tblGrid>
      <w:tr w:rsidR="00601F8F" w:rsidTr="00220931">
        <w:tc>
          <w:tcPr>
            <w:tcW w:w="1101" w:type="dxa"/>
          </w:tcPr>
          <w:p w:rsidR="00601F8F" w:rsidRPr="00601F8F" w:rsidRDefault="00601F8F" w:rsidP="00601F8F">
            <w:pPr>
              <w:spacing w:line="360" w:lineRule="auto"/>
              <w:rPr>
                <w:b/>
                <w:sz w:val="20"/>
                <w:szCs w:val="20"/>
              </w:rPr>
            </w:pPr>
            <w:r w:rsidRPr="00601F8F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6378" w:type="dxa"/>
          </w:tcPr>
          <w:p w:rsidR="00601F8F" w:rsidRPr="00601F8F" w:rsidRDefault="00601F8F" w:rsidP="00601F8F">
            <w:pPr>
              <w:spacing w:line="360" w:lineRule="auto"/>
              <w:rPr>
                <w:b/>
                <w:sz w:val="20"/>
                <w:szCs w:val="20"/>
              </w:rPr>
            </w:pPr>
            <w:r w:rsidRPr="00601F8F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977" w:type="dxa"/>
          </w:tcPr>
          <w:p w:rsidR="00601F8F" w:rsidRPr="00601F8F" w:rsidRDefault="00601F8F" w:rsidP="00601F8F">
            <w:pPr>
              <w:spacing w:line="360" w:lineRule="auto"/>
              <w:rPr>
                <w:b/>
                <w:sz w:val="20"/>
                <w:szCs w:val="20"/>
              </w:rPr>
            </w:pPr>
            <w:r w:rsidRPr="00601F8F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835" w:type="dxa"/>
          </w:tcPr>
          <w:p w:rsidR="00601F8F" w:rsidRPr="00601F8F" w:rsidRDefault="00601F8F" w:rsidP="00601F8F">
            <w:pPr>
              <w:spacing w:line="360" w:lineRule="auto"/>
              <w:rPr>
                <w:b/>
                <w:sz w:val="20"/>
                <w:szCs w:val="20"/>
              </w:rPr>
            </w:pPr>
            <w:r w:rsidRPr="00601F8F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2515" w:type="dxa"/>
          </w:tcPr>
          <w:p w:rsidR="00601F8F" w:rsidRPr="00601F8F" w:rsidRDefault="00601F8F" w:rsidP="00601F8F">
            <w:pPr>
              <w:spacing w:line="360" w:lineRule="auto"/>
              <w:rPr>
                <w:b/>
                <w:sz w:val="20"/>
                <w:szCs w:val="20"/>
              </w:rPr>
            </w:pPr>
            <w:r w:rsidRPr="00601F8F">
              <w:rPr>
                <w:b/>
                <w:sz w:val="20"/>
                <w:szCs w:val="20"/>
              </w:rPr>
              <w:t>Excellence</w:t>
            </w:r>
          </w:p>
        </w:tc>
      </w:tr>
      <w:tr w:rsidR="00601F8F" w:rsidTr="00220931">
        <w:tc>
          <w:tcPr>
            <w:tcW w:w="1101" w:type="dxa"/>
          </w:tcPr>
          <w:p w:rsidR="00601F8F" w:rsidRPr="00601F8F" w:rsidRDefault="00220931" w:rsidP="00601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01F8F" w:rsidRPr="00601F8F">
              <w:rPr>
                <w:sz w:val="20"/>
                <w:szCs w:val="20"/>
              </w:rPr>
              <w:t>(</w:t>
            </w:r>
            <w:proofErr w:type="spellStart"/>
            <w:r w:rsidR="00601F8F" w:rsidRPr="00601F8F">
              <w:rPr>
                <w:sz w:val="20"/>
                <w:szCs w:val="20"/>
              </w:rPr>
              <w:t>i</w:t>
            </w:r>
            <w:proofErr w:type="spellEnd"/>
            <w:r w:rsidR="00601F8F" w:rsidRPr="00601F8F">
              <w:rPr>
                <w:sz w:val="20"/>
                <w:szCs w:val="20"/>
              </w:rPr>
              <w:t>)</w:t>
            </w:r>
          </w:p>
          <w:p w:rsidR="00601F8F" w:rsidRPr="00601F8F" w:rsidRDefault="00601F8F" w:rsidP="00601F8F">
            <w:pPr>
              <w:jc w:val="center"/>
              <w:rPr>
                <w:sz w:val="20"/>
                <w:szCs w:val="20"/>
              </w:rPr>
            </w:pPr>
          </w:p>
          <w:p w:rsidR="00601F8F" w:rsidRDefault="00601F8F" w:rsidP="00601F8F">
            <w:pPr>
              <w:jc w:val="center"/>
              <w:rPr>
                <w:sz w:val="20"/>
                <w:szCs w:val="20"/>
              </w:rPr>
            </w:pPr>
          </w:p>
          <w:p w:rsidR="00601F8F" w:rsidRDefault="00601F8F" w:rsidP="00601F8F">
            <w:pPr>
              <w:jc w:val="center"/>
              <w:rPr>
                <w:sz w:val="20"/>
                <w:szCs w:val="20"/>
              </w:rPr>
            </w:pPr>
          </w:p>
          <w:p w:rsidR="00601F8F" w:rsidRPr="00601F8F" w:rsidRDefault="00601F8F" w:rsidP="00601F8F">
            <w:pPr>
              <w:rPr>
                <w:sz w:val="20"/>
                <w:szCs w:val="20"/>
              </w:rPr>
            </w:pPr>
          </w:p>
          <w:p w:rsidR="00601F8F" w:rsidRPr="00601F8F" w:rsidRDefault="00601F8F" w:rsidP="00601F8F">
            <w:pPr>
              <w:jc w:val="center"/>
              <w:rPr>
                <w:sz w:val="20"/>
                <w:szCs w:val="20"/>
              </w:rPr>
            </w:pPr>
          </w:p>
          <w:p w:rsidR="00601F8F" w:rsidRPr="00601F8F" w:rsidRDefault="00601F8F" w:rsidP="00601F8F">
            <w:pPr>
              <w:jc w:val="center"/>
              <w:rPr>
                <w:sz w:val="20"/>
                <w:szCs w:val="20"/>
              </w:rPr>
            </w:pPr>
            <w:r w:rsidRPr="00601F8F">
              <w:rPr>
                <w:sz w:val="20"/>
                <w:szCs w:val="20"/>
              </w:rPr>
              <w:t>(ii)</w:t>
            </w:r>
          </w:p>
          <w:p w:rsidR="001523B7" w:rsidRPr="00601F8F" w:rsidRDefault="001523B7" w:rsidP="00601F8F">
            <w:pPr>
              <w:rPr>
                <w:sz w:val="20"/>
                <w:szCs w:val="20"/>
              </w:rPr>
            </w:pPr>
          </w:p>
          <w:p w:rsidR="00601F8F" w:rsidRPr="00601F8F" w:rsidRDefault="00601F8F" w:rsidP="00601F8F">
            <w:pPr>
              <w:jc w:val="center"/>
              <w:rPr>
                <w:sz w:val="20"/>
                <w:szCs w:val="20"/>
              </w:rPr>
            </w:pPr>
          </w:p>
          <w:p w:rsidR="00601F8F" w:rsidRDefault="00601F8F" w:rsidP="00601F8F">
            <w:pPr>
              <w:jc w:val="center"/>
            </w:pPr>
            <w:r w:rsidRPr="00601F8F">
              <w:rPr>
                <w:sz w:val="20"/>
                <w:szCs w:val="20"/>
              </w:rPr>
              <w:t>(iii)</w:t>
            </w:r>
          </w:p>
        </w:tc>
        <w:tc>
          <w:tcPr>
            <w:tcW w:w="6378" w:type="dxa"/>
          </w:tcPr>
          <w:p w:rsidR="00601F8F" w:rsidRDefault="00601F8F">
            <w:r w:rsidRPr="00AA55C1">
              <w:rPr>
                <w:noProof/>
                <w:color w:val="FF0000"/>
                <w:szCs w:val="20"/>
                <w:lang w:val="en-US"/>
              </w:rPr>
              <w:drawing>
                <wp:inline distT="0" distB="0" distL="0" distR="0">
                  <wp:extent cx="1552575" cy="172635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93" cy="1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601F8F" w:rsidRPr="00601F8F" w:rsidRDefault="00601F8F" w:rsidP="00601F8F">
            <w:pPr>
              <w:pStyle w:val="bulletedtext"/>
              <w:spacing w:after="0"/>
            </w:pPr>
            <w:r w:rsidRPr="00601F8F">
              <w:t>ONE correct.</w:t>
            </w:r>
          </w:p>
          <w:p w:rsidR="00601F8F" w:rsidRPr="00601F8F" w:rsidRDefault="00601F8F" w:rsidP="001523B7">
            <w:pPr>
              <w:pStyle w:val="bulletedtext"/>
              <w:numPr>
                <w:ilvl w:val="0"/>
                <w:numId w:val="0"/>
              </w:numPr>
              <w:spacing w:after="0"/>
              <w:ind w:left="170"/>
            </w:pPr>
            <w:r w:rsidRPr="00601F8F">
              <w:t>OR</w:t>
            </w:r>
          </w:p>
          <w:p w:rsidR="00601F8F" w:rsidRPr="00601F8F" w:rsidRDefault="00601F8F" w:rsidP="00601F8F">
            <w:pPr>
              <w:rPr>
                <w:sz w:val="20"/>
                <w:szCs w:val="20"/>
              </w:rPr>
            </w:pPr>
            <w:r w:rsidRPr="00601F8F">
              <w:rPr>
                <w:sz w:val="20"/>
                <w:szCs w:val="20"/>
              </w:rPr>
              <w:t>THREE compounds with correct functional groups.</w:t>
            </w:r>
          </w:p>
        </w:tc>
        <w:tc>
          <w:tcPr>
            <w:tcW w:w="2835" w:type="dxa"/>
          </w:tcPr>
          <w:p w:rsidR="00601F8F" w:rsidRPr="00601F8F" w:rsidRDefault="00601F8F">
            <w:pPr>
              <w:rPr>
                <w:sz w:val="20"/>
                <w:szCs w:val="20"/>
              </w:rPr>
            </w:pPr>
            <w:r w:rsidRPr="00601F8F">
              <w:rPr>
                <w:sz w:val="20"/>
                <w:szCs w:val="20"/>
              </w:rPr>
              <w:t>THREE correct.</w:t>
            </w:r>
          </w:p>
        </w:tc>
        <w:tc>
          <w:tcPr>
            <w:tcW w:w="2515" w:type="dxa"/>
          </w:tcPr>
          <w:p w:rsidR="00601F8F" w:rsidRDefault="00601F8F"/>
        </w:tc>
      </w:tr>
      <w:tr w:rsidR="00220931" w:rsidTr="00220931">
        <w:tc>
          <w:tcPr>
            <w:tcW w:w="1101" w:type="dxa"/>
          </w:tcPr>
          <w:p w:rsidR="00220931" w:rsidRPr="00B24517" w:rsidRDefault="00220931" w:rsidP="00220931">
            <w:pPr>
              <w:pStyle w:val="TextCentred"/>
              <w:suppressAutoHyphens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6378" w:type="dxa"/>
          </w:tcPr>
          <w:p w:rsidR="00220931" w:rsidRDefault="00220931" w:rsidP="00220931">
            <w:pPr>
              <w:pStyle w:val="TextNormal"/>
              <w:spacing w:before="0"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Add to water then test with blue litmus paper</w:t>
            </w:r>
          </w:p>
          <w:p w:rsidR="00220931" w:rsidRDefault="00220931" w:rsidP="00220931">
            <w:pPr>
              <w:pStyle w:val="TextNormal"/>
              <w:spacing w:before="0"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B24517">
              <w:rPr>
                <w:rFonts w:ascii="Times New Roman" w:hAnsi="Times New Roman" w:cs="Times New Roman"/>
                <w:szCs w:val="20"/>
                <w:lang w:val="en-US"/>
              </w:rPr>
              <w:t xml:space="preserve">The butan-1-ol will not react with water nor change the </w:t>
            </w:r>
            <w:proofErr w:type="spellStart"/>
            <w:r w:rsidRPr="00B24517">
              <w:rPr>
                <w:rFonts w:ascii="Times New Roman" w:hAnsi="Times New Roman" w:cs="Times New Roman"/>
                <w:szCs w:val="20"/>
                <w:lang w:val="en-US"/>
              </w:rPr>
              <w:t>colour</w:t>
            </w:r>
            <w:proofErr w:type="spellEnd"/>
            <w:r w:rsidRPr="00B24517">
              <w:rPr>
                <w:rFonts w:ascii="Times New Roman" w:hAnsi="Times New Roman" w:cs="Times New Roman"/>
                <w:szCs w:val="20"/>
                <w:lang w:val="en-US"/>
              </w:rPr>
              <w:t xml:space="preserve"> of the moistened litmus paper. </w:t>
            </w:r>
          </w:p>
          <w:p w:rsidR="00220931" w:rsidRDefault="00220931" w:rsidP="00220931">
            <w:pPr>
              <w:pStyle w:val="TextNormal"/>
              <w:spacing w:before="0"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B24517">
              <w:rPr>
                <w:rFonts w:ascii="Times New Roman" w:hAnsi="Times New Roman" w:cs="Times New Roman"/>
                <w:szCs w:val="20"/>
                <w:lang w:val="en-US"/>
              </w:rPr>
              <w:t xml:space="preserve">The </w:t>
            </w:r>
            <w:proofErr w:type="spellStart"/>
            <w:r w:rsidRPr="00B24517">
              <w:rPr>
                <w:rFonts w:ascii="Times New Roman" w:hAnsi="Times New Roman" w:cs="Times New Roman"/>
                <w:szCs w:val="20"/>
                <w:lang w:val="en-US"/>
              </w:rPr>
              <w:t>butanoic</w:t>
            </w:r>
            <w:proofErr w:type="spellEnd"/>
            <w:r w:rsidRPr="00B24517">
              <w:rPr>
                <w:rFonts w:ascii="Times New Roman" w:hAnsi="Times New Roman" w:cs="Times New Roman"/>
                <w:szCs w:val="20"/>
                <w:lang w:val="en-US"/>
              </w:rPr>
              <w:t xml:space="preserve"> acid will change the moistened blue litmus paper to red. </w:t>
            </w:r>
          </w:p>
          <w:p w:rsidR="00220931" w:rsidRDefault="00220931" w:rsidP="00220931">
            <w:pPr>
              <w:pStyle w:val="TextNormal"/>
              <w:spacing w:before="0"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B24517">
              <w:rPr>
                <w:rFonts w:ascii="Times New Roman" w:hAnsi="Times New Roman" w:cs="Times New Roman"/>
                <w:szCs w:val="20"/>
                <w:lang w:val="en-US"/>
              </w:rPr>
              <w:t xml:space="preserve">The </w:t>
            </w:r>
            <w:proofErr w:type="spellStart"/>
            <w:r w:rsidRPr="00B24517">
              <w:rPr>
                <w:rFonts w:ascii="Times New Roman" w:hAnsi="Times New Roman" w:cs="Times New Roman"/>
                <w:szCs w:val="20"/>
                <w:lang w:val="en-US"/>
              </w:rPr>
              <w:t>butanoyl</w:t>
            </w:r>
            <w:proofErr w:type="spellEnd"/>
            <w:r w:rsidRPr="00B24517">
              <w:rPr>
                <w:rFonts w:ascii="Times New Roman" w:hAnsi="Times New Roman" w:cs="Times New Roman"/>
                <w:szCs w:val="20"/>
                <w:lang w:val="en-US"/>
              </w:rPr>
              <w:t xml:space="preserve"> chloride will react violently with the water.</w:t>
            </w:r>
          </w:p>
          <w:p w:rsidR="00220931" w:rsidRDefault="00220931" w:rsidP="00220931">
            <w:pPr>
              <w:pStyle w:val="TextNormal"/>
              <w:spacing w:before="0"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Carboxylic acids react with water to form hydronium ions / equation</w:t>
            </w:r>
          </w:p>
          <w:p w:rsidR="00220931" w:rsidRPr="00B24517" w:rsidRDefault="00220931" w:rsidP="00220931">
            <w:pPr>
              <w:pStyle w:val="TextNormal"/>
              <w:spacing w:before="0"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Acyl chlorides react with water to form carboxylic acids and hydrogen chloride / equation</w:t>
            </w:r>
          </w:p>
        </w:tc>
        <w:tc>
          <w:tcPr>
            <w:tcW w:w="2977" w:type="dxa"/>
          </w:tcPr>
          <w:p w:rsidR="00220931" w:rsidRDefault="00220931" w:rsidP="00220931">
            <w:pPr>
              <w:pStyle w:val="bulletedtext"/>
            </w:pPr>
            <w:r w:rsidRPr="00B24517">
              <w:t xml:space="preserve">ONE </w:t>
            </w:r>
            <w:r>
              <w:t xml:space="preserve">chemical </w:t>
            </w:r>
            <w:r w:rsidRPr="00B24517">
              <w:t>identifi</w:t>
            </w:r>
            <w:r>
              <w:t>ed.</w:t>
            </w:r>
            <w:r w:rsidRPr="00B24517">
              <w:t xml:space="preserve"> </w:t>
            </w:r>
          </w:p>
          <w:p w:rsidR="00220931" w:rsidRDefault="00220931" w:rsidP="00220931">
            <w:pPr>
              <w:pStyle w:val="bulletedtext"/>
              <w:numPr>
                <w:ilvl w:val="0"/>
                <w:numId w:val="0"/>
              </w:numPr>
              <w:ind w:left="170" w:hanging="170"/>
            </w:pPr>
          </w:p>
          <w:p w:rsidR="00220931" w:rsidRDefault="00220931" w:rsidP="00220931">
            <w:pPr>
              <w:pStyle w:val="bulletedtext"/>
              <w:numPr>
                <w:ilvl w:val="0"/>
                <w:numId w:val="0"/>
              </w:numPr>
              <w:ind w:left="170" w:hanging="170"/>
            </w:pPr>
          </w:p>
          <w:p w:rsidR="00220931" w:rsidRPr="00B24517" w:rsidRDefault="00220931" w:rsidP="00220931">
            <w:pPr>
              <w:pStyle w:val="bulletedtext"/>
            </w:pPr>
            <w:r>
              <w:t>ONE chemical (word or symbol) equation.</w:t>
            </w:r>
          </w:p>
        </w:tc>
        <w:tc>
          <w:tcPr>
            <w:tcW w:w="2835" w:type="dxa"/>
          </w:tcPr>
          <w:p w:rsidR="00220931" w:rsidRDefault="00220931" w:rsidP="00220931">
            <w:pPr>
              <w:pStyle w:val="bulletedtext"/>
            </w:pPr>
            <w:r w:rsidRPr="00B24517">
              <w:t>Devises a</w:t>
            </w:r>
            <w:r>
              <w:t xml:space="preserve"> correct</w:t>
            </w:r>
            <w:r w:rsidRPr="00B24517">
              <w:t xml:space="preserve"> </w:t>
            </w:r>
            <w:r>
              <w:t>method</w:t>
            </w:r>
            <w:r w:rsidRPr="00B24517">
              <w:t xml:space="preserve"> </w:t>
            </w:r>
            <w:r>
              <w:t xml:space="preserve">with observations </w:t>
            </w:r>
            <w:r w:rsidRPr="00B24517">
              <w:t>identify</w:t>
            </w:r>
            <w:r>
              <w:t>ing</w:t>
            </w:r>
            <w:r w:rsidRPr="00B24517">
              <w:t xml:space="preserve"> all THREE </w:t>
            </w:r>
            <w:r>
              <w:t>substances</w:t>
            </w:r>
            <w:r w:rsidRPr="00B24517">
              <w:t>.</w:t>
            </w:r>
          </w:p>
          <w:p w:rsidR="00220931" w:rsidRPr="00B24517" w:rsidRDefault="00220931" w:rsidP="00220931">
            <w:pPr>
              <w:pStyle w:val="bulletedtext"/>
              <w:numPr>
                <w:ilvl w:val="0"/>
                <w:numId w:val="0"/>
              </w:numPr>
              <w:ind w:left="170"/>
            </w:pPr>
          </w:p>
        </w:tc>
        <w:tc>
          <w:tcPr>
            <w:tcW w:w="2515" w:type="dxa"/>
          </w:tcPr>
          <w:p w:rsidR="00220931" w:rsidRPr="00B24517" w:rsidRDefault="00220931" w:rsidP="00220931">
            <w:pPr>
              <w:pStyle w:val="bulletedtext"/>
            </w:pPr>
            <w:r>
              <w:t>Correct method referenced to the structure of the organic compounds.</w:t>
            </w:r>
          </w:p>
        </w:tc>
      </w:tr>
      <w:tr w:rsidR="00220931" w:rsidTr="00220931">
        <w:tc>
          <w:tcPr>
            <w:tcW w:w="1101" w:type="dxa"/>
          </w:tcPr>
          <w:p w:rsidR="00220931" w:rsidRPr="00601F8F" w:rsidRDefault="00220931" w:rsidP="00220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6378" w:type="dxa"/>
          </w:tcPr>
          <w:p w:rsidR="00220931" w:rsidRPr="00220931" w:rsidRDefault="00220931" w:rsidP="00220931">
            <w:pPr>
              <w:pStyle w:val="bulletedtext"/>
              <w:spacing w:after="0"/>
            </w:pPr>
            <w:r w:rsidRPr="00220931">
              <w:t xml:space="preserve">Butan-1-ol is </w:t>
            </w:r>
            <w:proofErr w:type="spellStart"/>
            <w:r w:rsidRPr="00220931">
              <w:t>oxidised</w:t>
            </w:r>
            <w:proofErr w:type="spellEnd"/>
            <w:r w:rsidRPr="00220931">
              <w:t xml:space="preserve"> using permanganate / acidified dichromate, </w:t>
            </w:r>
            <w:r w:rsidRPr="00220931">
              <w:br/>
              <w:t>EITHER</w:t>
            </w:r>
            <w:r w:rsidRPr="00220931">
              <w:br/>
              <w:t>forming an aldehyde which can be identified using Tollens’, silver mirror forms / Benedict’s or Fehling’s solution.</w:t>
            </w:r>
            <w:r w:rsidRPr="00220931" w:rsidDel="002647D0">
              <w:t xml:space="preserve"> </w:t>
            </w:r>
            <w:r w:rsidRPr="00220931">
              <w:br/>
              <w:t>OR</w:t>
            </w:r>
            <w:r w:rsidRPr="00220931">
              <w:br/>
              <w:t>forms brick red precipitate / forming a carboxylic acid, which can be identified turning (moist) blue litmus paper red.</w:t>
            </w:r>
          </w:p>
          <w:p w:rsidR="00220931" w:rsidRPr="00220931" w:rsidRDefault="00220931" w:rsidP="00220931">
            <w:pPr>
              <w:pStyle w:val="bulletedtext"/>
              <w:spacing w:after="0"/>
            </w:pPr>
            <w:r w:rsidRPr="00220931">
              <w:t xml:space="preserve">Butan-2-ol is </w:t>
            </w:r>
            <w:proofErr w:type="spellStart"/>
            <w:r w:rsidRPr="00220931">
              <w:t>oxidised</w:t>
            </w:r>
            <w:proofErr w:type="spellEnd"/>
            <w:r w:rsidRPr="00220931">
              <w:t xml:space="preserve"> to a ketone with permanganate / acidified dichromate, but this does not give a positive test using Tollens’ or Benedict’s.</w:t>
            </w:r>
          </w:p>
          <w:p w:rsidR="00220931" w:rsidRPr="00220931" w:rsidRDefault="00220931" w:rsidP="00220931">
            <w:pPr>
              <w:pStyle w:val="bulletedtext"/>
              <w:spacing w:after="0"/>
            </w:pPr>
            <w:r w:rsidRPr="00220931">
              <w:t xml:space="preserve">Methyl propan-2-ol does not react with </w:t>
            </w:r>
            <w:proofErr w:type="spellStart"/>
            <w:r w:rsidRPr="00220931">
              <w:t>oxidising</w:t>
            </w:r>
            <w:proofErr w:type="spellEnd"/>
            <w:r w:rsidRPr="00220931">
              <w:t xml:space="preserve"> agents, permanganate remains purple / dichromate remains orange.</w:t>
            </w:r>
          </w:p>
          <w:p w:rsidR="00220931" w:rsidRPr="00220931" w:rsidRDefault="00220931" w:rsidP="00220931">
            <w:pPr>
              <w:pStyle w:val="TextNormal"/>
              <w:spacing w:before="0"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220931">
              <w:rPr>
                <w:rFonts w:ascii="Times New Roman" w:hAnsi="Times New Roman" w:cs="Times New Roman"/>
                <w:i/>
                <w:szCs w:val="20"/>
              </w:rPr>
              <w:t>Lucas test may be accepted with correct explanation.</w:t>
            </w:r>
          </w:p>
          <w:p w:rsidR="00220931" w:rsidRPr="00220931" w:rsidRDefault="00220931" w:rsidP="00220931">
            <w:pPr>
              <w:pStyle w:val="TextNormal"/>
              <w:spacing w:before="0"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220931">
              <w:rPr>
                <w:rFonts w:ascii="Times New Roman" w:hAnsi="Times New Roman" w:cs="Times New Roman"/>
                <w:i/>
                <w:szCs w:val="20"/>
              </w:rPr>
              <w:t>(anhydrous) ZnCl</w:t>
            </w:r>
            <w:r w:rsidRPr="00220931">
              <w:rPr>
                <w:rFonts w:ascii="Times New Roman" w:hAnsi="Times New Roman" w:cs="Times New Roman"/>
                <w:i/>
                <w:szCs w:val="20"/>
                <w:vertAlign w:val="subscript"/>
              </w:rPr>
              <w:t>2</w:t>
            </w:r>
            <w:r w:rsidRPr="00220931">
              <w:rPr>
                <w:rFonts w:ascii="Times New Roman" w:hAnsi="Times New Roman" w:cs="Times New Roman"/>
                <w:i/>
                <w:szCs w:val="20"/>
              </w:rPr>
              <w:t xml:space="preserve"> and </w:t>
            </w:r>
            <w:proofErr w:type="spellStart"/>
            <w:r w:rsidRPr="00220931">
              <w:rPr>
                <w:rFonts w:ascii="Times New Roman" w:hAnsi="Times New Roman" w:cs="Times New Roman"/>
                <w:i/>
                <w:szCs w:val="20"/>
              </w:rPr>
              <w:t>conc</w:t>
            </w:r>
            <w:proofErr w:type="spellEnd"/>
            <w:r w:rsidRPr="00220931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proofErr w:type="spellStart"/>
            <w:r w:rsidRPr="00220931">
              <w:rPr>
                <w:rFonts w:ascii="Times New Roman" w:hAnsi="Times New Roman" w:cs="Times New Roman"/>
                <w:i/>
                <w:szCs w:val="20"/>
              </w:rPr>
              <w:t>HCl</w:t>
            </w:r>
            <w:proofErr w:type="spellEnd"/>
          </w:p>
          <w:p w:rsidR="00220931" w:rsidRPr="00220931" w:rsidRDefault="00220931" w:rsidP="00220931">
            <w:pPr>
              <w:pStyle w:val="TextNormal"/>
              <w:spacing w:before="0"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220931">
              <w:rPr>
                <w:rFonts w:ascii="Times New Roman" w:hAnsi="Times New Roman" w:cs="Times New Roman"/>
                <w:i/>
                <w:szCs w:val="20"/>
              </w:rPr>
              <w:t>Solution goes cloudy / layers form</w:t>
            </w:r>
          </w:p>
          <w:p w:rsidR="00220931" w:rsidRPr="00220931" w:rsidRDefault="00220931" w:rsidP="00220931">
            <w:pPr>
              <w:pStyle w:val="TextNormal"/>
              <w:spacing w:before="0"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220931">
              <w:rPr>
                <w:rFonts w:ascii="Times New Roman" w:hAnsi="Times New Roman" w:cs="Times New Roman"/>
                <w:i/>
                <w:szCs w:val="20"/>
              </w:rPr>
              <w:t>Tertiary in seconds</w:t>
            </w:r>
          </w:p>
          <w:p w:rsidR="00220931" w:rsidRPr="00220931" w:rsidRDefault="00220931" w:rsidP="00220931">
            <w:pPr>
              <w:pStyle w:val="TextNormal"/>
              <w:spacing w:before="0"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220931">
              <w:rPr>
                <w:rFonts w:ascii="Times New Roman" w:hAnsi="Times New Roman" w:cs="Times New Roman"/>
                <w:i/>
                <w:szCs w:val="20"/>
              </w:rPr>
              <w:t>Secondary in minutes</w:t>
            </w:r>
          </w:p>
          <w:p w:rsidR="00220931" w:rsidRPr="00220931" w:rsidRDefault="00220931" w:rsidP="00220931">
            <w:pPr>
              <w:rPr>
                <w:noProof/>
                <w:color w:val="FF0000"/>
                <w:sz w:val="20"/>
                <w:szCs w:val="20"/>
                <w:lang w:val="en-US"/>
              </w:rPr>
            </w:pPr>
            <w:r w:rsidRPr="00220931">
              <w:rPr>
                <w:i/>
                <w:sz w:val="20"/>
                <w:szCs w:val="20"/>
              </w:rPr>
              <w:t>Primary in hours / no reaction.</w:t>
            </w:r>
          </w:p>
        </w:tc>
        <w:tc>
          <w:tcPr>
            <w:tcW w:w="2977" w:type="dxa"/>
          </w:tcPr>
          <w:p w:rsidR="00220931" w:rsidRPr="00220931" w:rsidRDefault="00220931" w:rsidP="00220931">
            <w:pPr>
              <w:pStyle w:val="bulletedtext"/>
            </w:pPr>
            <w:r w:rsidRPr="00220931">
              <w:t>Identifies ONE alcohol with partial explanation.</w:t>
            </w:r>
          </w:p>
          <w:p w:rsidR="00220931" w:rsidRPr="00220931" w:rsidRDefault="00220931" w:rsidP="00220931">
            <w:pPr>
              <w:pStyle w:val="bulletedtext"/>
              <w:spacing w:after="0"/>
            </w:pPr>
            <w:r w:rsidRPr="00220931">
              <w:t>Correctly links observations to species involved in one reaction.</w:t>
            </w:r>
          </w:p>
        </w:tc>
        <w:tc>
          <w:tcPr>
            <w:tcW w:w="2835" w:type="dxa"/>
          </w:tcPr>
          <w:p w:rsidR="00220931" w:rsidRPr="00220931" w:rsidRDefault="00220931" w:rsidP="00220931">
            <w:pPr>
              <w:rPr>
                <w:sz w:val="20"/>
                <w:szCs w:val="20"/>
              </w:rPr>
            </w:pPr>
            <w:r w:rsidRPr="00220931">
              <w:rPr>
                <w:sz w:val="20"/>
                <w:szCs w:val="20"/>
              </w:rPr>
              <w:t>Identifies TWO alcohols with minor omission (</w:t>
            </w:r>
            <w:proofErr w:type="spellStart"/>
            <w:r w:rsidRPr="00220931">
              <w:rPr>
                <w:sz w:val="20"/>
                <w:szCs w:val="20"/>
              </w:rPr>
              <w:t>eg</w:t>
            </w:r>
            <w:proofErr w:type="spellEnd"/>
            <w:r w:rsidRPr="00220931">
              <w:rPr>
                <w:sz w:val="20"/>
                <w:szCs w:val="20"/>
              </w:rPr>
              <w:t xml:space="preserve"> acidified or ‘</w:t>
            </w:r>
            <w:proofErr w:type="spellStart"/>
            <w:r w:rsidRPr="00220931">
              <w:rPr>
                <w:sz w:val="20"/>
                <w:szCs w:val="20"/>
              </w:rPr>
              <w:t>conc</w:t>
            </w:r>
            <w:proofErr w:type="spellEnd"/>
            <w:r w:rsidRPr="00220931">
              <w:rPr>
                <w:sz w:val="20"/>
                <w:szCs w:val="20"/>
              </w:rPr>
              <w:t>’ missing).</w:t>
            </w:r>
          </w:p>
        </w:tc>
        <w:tc>
          <w:tcPr>
            <w:tcW w:w="2515" w:type="dxa"/>
          </w:tcPr>
          <w:p w:rsidR="00220931" w:rsidRPr="00220931" w:rsidRDefault="00220931" w:rsidP="00220931">
            <w:pPr>
              <w:rPr>
                <w:sz w:val="20"/>
                <w:szCs w:val="20"/>
              </w:rPr>
            </w:pPr>
            <w:r w:rsidRPr="00220931">
              <w:rPr>
                <w:sz w:val="20"/>
                <w:szCs w:val="20"/>
              </w:rPr>
              <w:t>Identifies all three alcohols.</w:t>
            </w:r>
          </w:p>
        </w:tc>
      </w:tr>
    </w:tbl>
    <w:p w:rsidR="00601F8F" w:rsidRDefault="00601F8F"/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64"/>
        <w:gridCol w:w="5991"/>
        <w:gridCol w:w="2751"/>
        <w:gridCol w:w="2751"/>
        <w:gridCol w:w="2752"/>
      </w:tblGrid>
      <w:tr w:rsidR="001523B7" w:rsidRPr="004558DD" w:rsidTr="00993A37">
        <w:tc>
          <w:tcPr>
            <w:tcW w:w="1064" w:type="dxa"/>
            <w:tcMar>
              <w:top w:w="0" w:type="dxa"/>
              <w:bottom w:w="0" w:type="dxa"/>
            </w:tcMar>
          </w:tcPr>
          <w:p w:rsidR="001523B7" w:rsidRPr="004558DD" w:rsidRDefault="001523B7" w:rsidP="00993A37">
            <w:pPr>
              <w:pStyle w:val="TextNormal"/>
              <w:keepNext w:val="0"/>
              <w:keepLines w:val="0"/>
              <w:spacing w:before="0"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2012</w:t>
            </w:r>
          </w:p>
        </w:tc>
        <w:tc>
          <w:tcPr>
            <w:tcW w:w="5991" w:type="dxa"/>
            <w:tcMar>
              <w:top w:w="0" w:type="dxa"/>
              <w:bottom w:w="0" w:type="dxa"/>
            </w:tcMar>
          </w:tcPr>
          <w:p w:rsidR="001523B7" w:rsidRPr="004558DD" w:rsidRDefault="001523B7" w:rsidP="00993A37">
            <w:pPr>
              <w:pStyle w:val="TextNormal"/>
              <w:spacing w:before="0"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Evidence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1523B7" w:rsidRPr="004558DD" w:rsidRDefault="001523B7" w:rsidP="00993A37">
            <w:pPr>
              <w:pStyle w:val="TextNormal"/>
              <w:spacing w:before="0"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558DD">
              <w:rPr>
                <w:rFonts w:ascii="Times New Roman" w:hAnsi="Times New Roman"/>
                <w:b/>
                <w:szCs w:val="20"/>
              </w:rPr>
              <w:t>Achievement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1523B7" w:rsidRPr="004558DD" w:rsidRDefault="001523B7" w:rsidP="00993A37">
            <w:pPr>
              <w:pStyle w:val="TextNormal"/>
              <w:spacing w:before="0"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Achievement with </w:t>
            </w:r>
            <w:r w:rsidRPr="004558DD">
              <w:rPr>
                <w:rFonts w:ascii="Times New Roman" w:hAnsi="Times New Roman"/>
                <w:b/>
                <w:szCs w:val="20"/>
              </w:rPr>
              <w:t>Merit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1523B7" w:rsidRPr="004558DD" w:rsidRDefault="001523B7" w:rsidP="00993A37">
            <w:pPr>
              <w:pStyle w:val="TextNormal"/>
              <w:spacing w:before="0"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Achievement with </w:t>
            </w:r>
            <w:r w:rsidRPr="004558DD">
              <w:rPr>
                <w:rFonts w:ascii="Times New Roman" w:hAnsi="Times New Roman"/>
                <w:b/>
                <w:szCs w:val="20"/>
              </w:rPr>
              <w:t>Excellence</w:t>
            </w:r>
          </w:p>
        </w:tc>
      </w:tr>
      <w:tr w:rsidR="001523B7" w:rsidRPr="004558DD" w:rsidTr="00993A37">
        <w:tc>
          <w:tcPr>
            <w:tcW w:w="1064" w:type="dxa"/>
            <w:tcMar>
              <w:top w:w="0" w:type="dxa"/>
              <w:bottom w:w="0" w:type="dxa"/>
            </w:tcMar>
          </w:tcPr>
          <w:p w:rsidR="001523B7" w:rsidRPr="004558DD" w:rsidRDefault="001523B7" w:rsidP="00993A37">
            <w:pPr>
              <w:pStyle w:val="TextNormal"/>
              <w:keepNext w:val="0"/>
              <w:keepLines w:val="0"/>
              <w:spacing w:before="0"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91" w:type="dxa"/>
            <w:tcMar>
              <w:top w:w="0" w:type="dxa"/>
              <w:bottom w:w="0" w:type="dxa"/>
            </w:tcMar>
          </w:tcPr>
          <w:p w:rsidR="001523B7" w:rsidRDefault="001523B7" w:rsidP="001523B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H</w:t>
            </w:r>
            <w:r>
              <w:rPr>
                <w:rFonts w:ascii="Times-Roman" w:hAnsi="Times-Roman" w:cs="Times-Roman"/>
                <w:sz w:val="12"/>
                <w:szCs w:val="12"/>
                <w:lang w:val="en-US"/>
              </w:rPr>
              <w:t>3</w:t>
            </w: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C – CH</w:t>
            </w:r>
            <w:r>
              <w:rPr>
                <w:rFonts w:ascii="Times-Roman" w:hAnsi="Times-Roman" w:cs="Times-Roman"/>
                <w:sz w:val="12"/>
                <w:szCs w:val="12"/>
                <w:lang w:val="en-US"/>
              </w:rPr>
              <w:t xml:space="preserve">2 </w:t>
            </w: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– CH</w:t>
            </w:r>
            <w:r>
              <w:rPr>
                <w:rFonts w:ascii="Times-Roman" w:hAnsi="Times-Roman" w:cs="Times-Roman"/>
                <w:sz w:val="12"/>
                <w:szCs w:val="12"/>
                <w:lang w:val="en-US"/>
              </w:rPr>
              <w:t xml:space="preserve">2 </w:t>
            </w: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– NH</w:t>
            </w:r>
            <w:r>
              <w:rPr>
                <w:rFonts w:ascii="Times-Roman" w:hAnsi="Times-Roman" w:cs="Times-Roman"/>
                <w:sz w:val="12"/>
                <w:szCs w:val="12"/>
                <w:lang w:val="en-US"/>
              </w:rPr>
              <w:t xml:space="preserve">2 </w:t>
            </w: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 xml:space="preserve">is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propanamine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 xml:space="preserve"> / 1-aminopropane</w:t>
            </w:r>
          </w:p>
          <w:p w:rsidR="001523B7" w:rsidRDefault="001523B7" w:rsidP="001523B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Propanamine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 xml:space="preserve"> will turn </w:t>
            </w:r>
            <w:r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  <w:t xml:space="preserve">damp </w:t>
            </w: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(red) litmus blue.</w:t>
            </w:r>
          </w:p>
          <w:p w:rsidR="001523B7" w:rsidRDefault="001523B7" w:rsidP="001523B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2"/>
                <w:szCs w:val="12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H</w:t>
            </w:r>
            <w:r>
              <w:rPr>
                <w:rFonts w:ascii="Times-Roman" w:hAnsi="Times-Roman" w:cs="Times-Roman"/>
                <w:sz w:val="12"/>
                <w:szCs w:val="12"/>
                <w:lang w:val="en-US"/>
              </w:rPr>
              <w:t>3</w:t>
            </w: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CCH</w:t>
            </w:r>
            <w:r>
              <w:rPr>
                <w:rFonts w:ascii="Times-Roman" w:hAnsi="Times-Roman" w:cs="Times-Roman"/>
                <w:sz w:val="12"/>
                <w:szCs w:val="12"/>
                <w:lang w:val="en-US"/>
              </w:rPr>
              <w:t>2</w:t>
            </w: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CH</w:t>
            </w:r>
            <w:r>
              <w:rPr>
                <w:rFonts w:ascii="Times-Roman" w:hAnsi="Times-Roman" w:cs="Times-Roman"/>
                <w:sz w:val="12"/>
                <w:szCs w:val="12"/>
                <w:lang w:val="en-US"/>
              </w:rPr>
              <w:t>2</w:t>
            </w: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NH</w:t>
            </w:r>
            <w:r>
              <w:rPr>
                <w:rFonts w:ascii="Times-Roman" w:hAnsi="Times-Roman" w:cs="Times-Roman"/>
                <w:sz w:val="12"/>
                <w:szCs w:val="12"/>
                <w:lang w:val="en-US"/>
              </w:rPr>
              <w:t xml:space="preserve">2 </w:t>
            </w: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+ H</w:t>
            </w:r>
            <w:r>
              <w:rPr>
                <w:rFonts w:ascii="Times-Roman" w:hAnsi="Times-Roman" w:cs="Times-Roman"/>
                <w:sz w:val="12"/>
                <w:szCs w:val="12"/>
                <w:lang w:val="en-US"/>
              </w:rPr>
              <w:t>2</w:t>
            </w: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O H</w:t>
            </w:r>
            <w:r>
              <w:rPr>
                <w:rFonts w:ascii="Times-Roman" w:hAnsi="Times-Roman" w:cs="Times-Roman"/>
                <w:sz w:val="12"/>
                <w:szCs w:val="12"/>
                <w:lang w:val="en-US"/>
              </w:rPr>
              <w:t>3</w:t>
            </w: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CCH</w:t>
            </w:r>
            <w:r>
              <w:rPr>
                <w:rFonts w:ascii="Times-Roman" w:hAnsi="Times-Roman" w:cs="Times-Roman"/>
                <w:sz w:val="12"/>
                <w:szCs w:val="12"/>
                <w:lang w:val="en-US"/>
              </w:rPr>
              <w:t>2</w:t>
            </w: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CH</w:t>
            </w:r>
            <w:r>
              <w:rPr>
                <w:rFonts w:ascii="Times-Roman" w:hAnsi="Times-Roman" w:cs="Times-Roman"/>
                <w:sz w:val="12"/>
                <w:szCs w:val="12"/>
                <w:lang w:val="en-US"/>
              </w:rPr>
              <w:t>2</w:t>
            </w: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NH</w:t>
            </w:r>
            <w:r>
              <w:rPr>
                <w:rFonts w:ascii="Times-Roman" w:hAnsi="Times-Roman" w:cs="Times-Roman"/>
                <w:sz w:val="12"/>
                <w:szCs w:val="12"/>
                <w:lang w:val="en-US"/>
              </w:rPr>
              <w:t>3</w:t>
            </w:r>
          </w:p>
          <w:p w:rsidR="001523B7" w:rsidRDefault="001523B7" w:rsidP="001523B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2"/>
                <w:szCs w:val="12"/>
                <w:lang w:val="en-US"/>
              </w:rPr>
            </w:pPr>
            <w:r>
              <w:rPr>
                <w:rFonts w:ascii="Times-Roman" w:hAnsi="Times-Roman" w:cs="Times-Roman"/>
                <w:sz w:val="12"/>
                <w:szCs w:val="12"/>
                <w:lang w:val="en-US"/>
              </w:rPr>
              <w:t xml:space="preserve">+ </w:t>
            </w: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+ OH</w:t>
            </w:r>
            <w:r>
              <w:rPr>
                <w:rFonts w:ascii="Times-Roman" w:hAnsi="Times-Roman" w:cs="Times-Roman"/>
                <w:sz w:val="12"/>
                <w:szCs w:val="12"/>
                <w:lang w:val="en-US"/>
              </w:rPr>
              <w:t>–</w:t>
            </w:r>
          </w:p>
          <w:p w:rsidR="001523B7" w:rsidRDefault="001523B7" w:rsidP="001523B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H</w:t>
            </w:r>
            <w:r>
              <w:rPr>
                <w:rFonts w:ascii="Times-Roman" w:hAnsi="Times-Roman" w:cs="Times-Roman"/>
                <w:sz w:val="12"/>
                <w:szCs w:val="12"/>
                <w:lang w:val="en-US"/>
              </w:rPr>
              <w:t>3</w:t>
            </w: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C – CH</w:t>
            </w:r>
            <w:r>
              <w:rPr>
                <w:rFonts w:ascii="Times-Roman" w:hAnsi="Times-Roman" w:cs="Times-Roman"/>
                <w:sz w:val="12"/>
                <w:szCs w:val="12"/>
                <w:lang w:val="en-US"/>
              </w:rPr>
              <w:t xml:space="preserve">2 </w:t>
            </w: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 xml:space="preserve">– CHO is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propanal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.</w:t>
            </w:r>
          </w:p>
          <w:p w:rsidR="001523B7" w:rsidRDefault="001523B7" w:rsidP="001523B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Propanal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 xml:space="preserve"> will react with Tollens’ reagent, forming a silver mirror /</w:t>
            </w:r>
          </w:p>
          <w:p w:rsidR="001523B7" w:rsidRDefault="001523B7" w:rsidP="001523B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precipitate</w:t>
            </w:r>
            <w:proofErr w:type="gramEnd"/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.</w:t>
            </w:r>
          </w:p>
          <w:p w:rsidR="001523B7" w:rsidRDefault="001523B7" w:rsidP="001523B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Reaction: CH</w:t>
            </w:r>
            <w:r>
              <w:rPr>
                <w:rFonts w:ascii="Times-Roman" w:hAnsi="Times-Roman" w:cs="Times-Roman"/>
                <w:sz w:val="12"/>
                <w:szCs w:val="12"/>
                <w:lang w:val="en-US"/>
              </w:rPr>
              <w:t>3</w:t>
            </w: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CH</w:t>
            </w:r>
            <w:r>
              <w:rPr>
                <w:rFonts w:ascii="Times-Roman" w:hAnsi="Times-Roman" w:cs="Times-Roman"/>
                <w:sz w:val="12"/>
                <w:szCs w:val="12"/>
                <w:lang w:val="en-US"/>
              </w:rPr>
              <w:t>2</w:t>
            </w: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CHO + Ag</w:t>
            </w:r>
            <w:r>
              <w:rPr>
                <w:rFonts w:ascii="Times-Roman" w:hAnsi="Times-Roman" w:cs="Times-Roman"/>
                <w:sz w:val="12"/>
                <w:szCs w:val="12"/>
                <w:lang w:val="en-US"/>
              </w:rPr>
              <w:t xml:space="preserve">+ 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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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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</w:t>
            </w: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CH</w:t>
            </w:r>
            <w:r>
              <w:rPr>
                <w:rFonts w:ascii="Times-Roman" w:hAnsi="Times-Roman" w:cs="Times-Roman"/>
                <w:sz w:val="12"/>
                <w:szCs w:val="12"/>
                <w:lang w:val="en-US"/>
              </w:rPr>
              <w:t>3</w:t>
            </w: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COOH + Ag</w:t>
            </w:r>
          </w:p>
          <w:p w:rsidR="001523B7" w:rsidRDefault="001523B7" w:rsidP="001523B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(OR half equations)</w:t>
            </w:r>
          </w:p>
          <w:p w:rsidR="001523B7" w:rsidRDefault="001523B7" w:rsidP="001523B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H</w:t>
            </w:r>
            <w:r>
              <w:rPr>
                <w:rFonts w:ascii="Times-Roman" w:hAnsi="Times-Roman" w:cs="Times-Roman"/>
                <w:sz w:val="12"/>
                <w:szCs w:val="12"/>
                <w:lang w:val="en-US"/>
              </w:rPr>
              <w:t>3</w:t>
            </w: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 xml:space="preserve">C –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COCl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 xml:space="preserve"> is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ethanoyl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 xml:space="preserve"> chloride.</w:t>
            </w:r>
          </w:p>
          <w:p w:rsidR="001523B7" w:rsidRDefault="001523B7" w:rsidP="001523B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Ethanoyl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 xml:space="preserve"> chloride will react vigorously with water</w:t>
            </w:r>
          </w:p>
          <w:p w:rsidR="001523B7" w:rsidRDefault="001523B7" w:rsidP="001523B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OR</w:t>
            </w:r>
          </w:p>
          <w:p w:rsidR="001523B7" w:rsidRDefault="001523B7" w:rsidP="001523B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Ethanoyl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 xml:space="preserve"> chloride will turn </w:t>
            </w:r>
            <w:r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  <w:t xml:space="preserve">damp </w:t>
            </w: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(blue) litmus paper red.</w:t>
            </w:r>
          </w:p>
          <w:p w:rsidR="001523B7" w:rsidRDefault="001523B7" w:rsidP="001523B7">
            <w:pPr>
              <w:pStyle w:val="TextNormal"/>
              <w:spacing w:before="0" w:after="0" w:line="240" w:lineRule="auto"/>
              <w:rPr>
                <w:rFonts w:ascii="Times-Roman" w:hAnsi="Times-Roman" w:cs="Times-Roman"/>
                <w:szCs w:val="20"/>
                <w:lang w:val="en-US"/>
              </w:rPr>
            </w:pPr>
            <w:r>
              <w:rPr>
                <w:rFonts w:ascii="Times-Roman" w:hAnsi="Times-Roman" w:cs="Times-Roman"/>
                <w:szCs w:val="20"/>
                <w:lang w:val="en-US"/>
              </w:rPr>
              <w:t>Reaction: CH</w:t>
            </w:r>
            <w:r>
              <w:rPr>
                <w:rFonts w:ascii="Times-Roman" w:hAnsi="Times-Roman" w:cs="Times-Roman"/>
                <w:sz w:val="12"/>
                <w:szCs w:val="12"/>
                <w:lang w:val="en-US"/>
              </w:rPr>
              <w:t>3</w:t>
            </w:r>
            <w:r>
              <w:rPr>
                <w:rFonts w:ascii="Times-Roman" w:hAnsi="Times-Roman" w:cs="Times-Roman"/>
                <w:szCs w:val="20"/>
                <w:lang w:val="en-US"/>
              </w:rPr>
              <w:t>COCl + H</w:t>
            </w:r>
            <w:r>
              <w:rPr>
                <w:rFonts w:ascii="Times-Roman" w:hAnsi="Times-Roman" w:cs="Times-Roman"/>
                <w:sz w:val="12"/>
                <w:szCs w:val="12"/>
                <w:lang w:val="en-US"/>
              </w:rPr>
              <w:t>2</w:t>
            </w:r>
            <w:r>
              <w:rPr>
                <w:rFonts w:ascii="Times-Roman" w:hAnsi="Times-Roman" w:cs="Times-Roman"/>
                <w:szCs w:val="20"/>
                <w:lang w:val="en-US"/>
              </w:rPr>
              <w:t xml:space="preserve">O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→</w:t>
            </w:r>
            <w:r>
              <w:rPr>
                <w:rFonts w:ascii="Symbol" w:hAnsi="Symbol" w:cs="Symbol"/>
                <w:szCs w:val="20"/>
                <w:lang w:val="en-US"/>
              </w:rPr>
              <w:t></w:t>
            </w:r>
            <w:r>
              <w:rPr>
                <w:rFonts w:ascii="Times-Roman" w:hAnsi="Times-Roman" w:cs="Times-Roman"/>
                <w:szCs w:val="20"/>
                <w:lang w:val="en-US"/>
              </w:rPr>
              <w:t>CH</w:t>
            </w:r>
            <w:r>
              <w:rPr>
                <w:rFonts w:ascii="Times-Roman" w:hAnsi="Times-Roman" w:cs="Times-Roman"/>
                <w:sz w:val="12"/>
                <w:szCs w:val="12"/>
                <w:lang w:val="en-US"/>
              </w:rPr>
              <w:t>3</w:t>
            </w:r>
            <w:r>
              <w:rPr>
                <w:rFonts w:ascii="Times-Roman" w:hAnsi="Times-Roman" w:cs="Times-Roman"/>
                <w:szCs w:val="20"/>
                <w:lang w:val="en-US"/>
              </w:rPr>
              <w:t xml:space="preserve">COOH + </w:t>
            </w:r>
            <w:proofErr w:type="spellStart"/>
            <w:r>
              <w:rPr>
                <w:rFonts w:ascii="Times-Roman" w:hAnsi="Times-Roman" w:cs="Times-Roman"/>
                <w:szCs w:val="20"/>
                <w:lang w:val="en-US"/>
              </w:rPr>
              <w:t>HCl</w:t>
            </w:r>
            <w:proofErr w:type="spellEnd"/>
          </w:p>
          <w:p w:rsidR="001523B7" w:rsidRDefault="001523B7" w:rsidP="001523B7">
            <w:pPr>
              <w:pStyle w:val="TextNormal"/>
              <w:spacing w:before="0" w:after="0" w:line="240" w:lineRule="auto"/>
              <w:rPr>
                <w:rFonts w:ascii="Times-Roman" w:hAnsi="Times-Roman" w:cs="Times-Roman"/>
                <w:szCs w:val="20"/>
                <w:lang w:val="en-US"/>
              </w:rPr>
            </w:pPr>
            <w:r w:rsidRPr="001523B7">
              <w:rPr>
                <w:rFonts w:ascii="Times New Roman" w:hAnsi="Times New Roman"/>
                <w:noProof/>
                <w:szCs w:val="20"/>
                <w:lang w:val="en-US" w:eastAsia="en-US"/>
              </w:rPr>
              <w:lastRenderedPageBreak/>
              <w:drawing>
                <wp:inline distT="0" distB="0" distL="0" distR="0">
                  <wp:extent cx="1247775" cy="6000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 </w:t>
            </w:r>
            <w:proofErr w:type="gramStart"/>
            <w:r>
              <w:rPr>
                <w:rFonts w:ascii="Times-Roman" w:hAnsi="Times-Roman" w:cs="Times-Roman"/>
                <w:szCs w:val="20"/>
                <w:lang w:val="en-US"/>
              </w:rPr>
              <w:t>is</w:t>
            </w:r>
            <w:proofErr w:type="gramEnd"/>
            <w:r>
              <w:rPr>
                <w:rFonts w:ascii="Times-Roman" w:hAnsi="Times-Roman" w:cs="Times-Roman"/>
                <w:szCs w:val="20"/>
                <w:lang w:val="en-US"/>
              </w:rPr>
              <w:t xml:space="preserve"> propanone.</w:t>
            </w:r>
          </w:p>
          <w:p w:rsidR="001523B7" w:rsidRPr="004558DD" w:rsidRDefault="001523B7" w:rsidP="001523B7">
            <w:pPr>
              <w:pStyle w:val="TextNormal"/>
              <w:spacing w:before="0"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-Roman" w:hAnsi="Times-Roman" w:cs="Times-Roman"/>
                <w:szCs w:val="20"/>
                <w:lang w:val="en-US"/>
              </w:rPr>
              <w:t>Propanone will not react with any of the reagents.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1523B7" w:rsidRDefault="001523B7" w:rsidP="001523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lastRenderedPageBreak/>
              <w:t>THREE correct names given to</w:t>
            </w:r>
          </w:p>
          <w:p w:rsidR="001523B7" w:rsidRDefault="001523B7" w:rsidP="001523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their appropriate formula</w:t>
            </w:r>
          </w:p>
          <w:p w:rsidR="001523B7" w:rsidRDefault="001523B7" w:rsidP="001523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OR</w:t>
            </w:r>
          </w:p>
          <w:p w:rsidR="001523B7" w:rsidRDefault="001523B7" w:rsidP="001523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TWO substances positively</w:t>
            </w:r>
          </w:p>
          <w:p w:rsidR="001523B7" w:rsidRPr="004558DD" w:rsidRDefault="001523B7" w:rsidP="001523B7">
            <w:pPr>
              <w:rPr>
                <w:sz w:val="20"/>
                <w:szCs w:val="20"/>
                <w:lang w:val="en-GB" w:eastAsia="en-NZ"/>
              </w:rPr>
            </w:pP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identified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.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1523B7" w:rsidRDefault="001523B7" w:rsidP="001523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THREE substances correctly</w:t>
            </w:r>
          </w:p>
          <w:p w:rsidR="001523B7" w:rsidRDefault="001523B7" w:rsidP="001523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named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.</w:t>
            </w:r>
          </w:p>
          <w:p w:rsidR="001523B7" w:rsidRDefault="001523B7" w:rsidP="001523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AND</w:t>
            </w:r>
          </w:p>
          <w:p w:rsidR="001523B7" w:rsidRDefault="001523B7" w:rsidP="001523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THREE substances positively</w:t>
            </w:r>
          </w:p>
          <w:p w:rsidR="001523B7" w:rsidRDefault="001523B7" w:rsidP="001523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identified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.</w:t>
            </w:r>
          </w:p>
          <w:p w:rsidR="001523B7" w:rsidRDefault="001523B7" w:rsidP="001523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OR</w:t>
            </w:r>
          </w:p>
          <w:p w:rsidR="001523B7" w:rsidRDefault="001523B7" w:rsidP="001523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TWO substances positively</w:t>
            </w:r>
          </w:p>
          <w:p w:rsidR="001523B7" w:rsidRDefault="001523B7" w:rsidP="001523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identified, with corresponding</w:t>
            </w:r>
          </w:p>
          <w:p w:rsidR="001523B7" w:rsidRPr="004558DD" w:rsidRDefault="001523B7" w:rsidP="001523B7">
            <w:pPr>
              <w:rPr>
                <w:sz w:val="20"/>
                <w:szCs w:val="20"/>
                <w:lang w:val="en-US" w:eastAsia="en-NZ"/>
              </w:rPr>
            </w:pP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reasoning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/ equation.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1523B7" w:rsidRDefault="001523B7" w:rsidP="001523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All chemicals correctly</w:t>
            </w:r>
          </w:p>
          <w:p w:rsidR="001523B7" w:rsidRDefault="001523B7" w:rsidP="001523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identified and named, with TWO</w:t>
            </w:r>
          </w:p>
          <w:p w:rsidR="001523B7" w:rsidRPr="004558DD" w:rsidRDefault="001523B7" w:rsidP="001523B7">
            <w:pPr>
              <w:rPr>
                <w:sz w:val="20"/>
                <w:szCs w:val="20"/>
                <w:lang w:val="en-GB" w:eastAsia="en-NZ"/>
              </w:rPr>
            </w:pP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appropriate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equations.</w:t>
            </w:r>
          </w:p>
        </w:tc>
      </w:tr>
    </w:tbl>
    <w:p w:rsidR="00280723" w:rsidRDefault="00280723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84"/>
        <w:gridCol w:w="6070"/>
        <w:gridCol w:w="2693"/>
        <w:gridCol w:w="2835"/>
        <w:gridCol w:w="2694"/>
      </w:tblGrid>
      <w:tr w:rsidR="002552DF" w:rsidRPr="00E63F82" w:rsidTr="002552DF">
        <w:trPr>
          <w:trHeight w:val="178"/>
        </w:trPr>
        <w:tc>
          <w:tcPr>
            <w:tcW w:w="984" w:type="dxa"/>
          </w:tcPr>
          <w:p w:rsidR="002552DF" w:rsidRPr="00E63F82" w:rsidRDefault="002552DF" w:rsidP="002552DF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2011</w:t>
            </w:r>
          </w:p>
        </w:tc>
        <w:tc>
          <w:tcPr>
            <w:tcW w:w="6070" w:type="dxa"/>
          </w:tcPr>
          <w:p w:rsidR="002552DF" w:rsidRPr="00E63F82" w:rsidRDefault="002552DF" w:rsidP="00993A37">
            <w:pPr>
              <w:jc w:val="center"/>
              <w:rPr>
                <w:b/>
                <w:sz w:val="20"/>
                <w:lang w:val="en-GB"/>
              </w:rPr>
            </w:pPr>
            <w:r w:rsidRPr="00E63F82">
              <w:rPr>
                <w:b/>
                <w:sz w:val="20"/>
                <w:lang w:val="en-GB"/>
              </w:rPr>
              <w:t>Evidence</w:t>
            </w:r>
          </w:p>
        </w:tc>
        <w:tc>
          <w:tcPr>
            <w:tcW w:w="2693" w:type="dxa"/>
          </w:tcPr>
          <w:p w:rsidR="002552DF" w:rsidRPr="00E63F82" w:rsidRDefault="002552DF" w:rsidP="00993A37">
            <w:pPr>
              <w:jc w:val="center"/>
              <w:rPr>
                <w:b/>
                <w:sz w:val="20"/>
                <w:lang w:val="en-GB"/>
              </w:rPr>
            </w:pPr>
            <w:r w:rsidRPr="00E63F82">
              <w:rPr>
                <w:b/>
                <w:sz w:val="20"/>
                <w:lang w:val="en-GB"/>
              </w:rPr>
              <w:t>Achievement</w:t>
            </w:r>
          </w:p>
        </w:tc>
        <w:tc>
          <w:tcPr>
            <w:tcW w:w="2835" w:type="dxa"/>
          </w:tcPr>
          <w:p w:rsidR="002552DF" w:rsidRPr="00E63F82" w:rsidRDefault="002552DF" w:rsidP="00993A37">
            <w:pPr>
              <w:jc w:val="center"/>
              <w:rPr>
                <w:b/>
                <w:sz w:val="20"/>
                <w:lang w:val="en-GB"/>
              </w:rPr>
            </w:pPr>
            <w:r w:rsidRPr="00E63F82">
              <w:rPr>
                <w:b/>
                <w:sz w:val="20"/>
                <w:lang w:val="en-GB"/>
              </w:rPr>
              <w:t>Merit</w:t>
            </w:r>
          </w:p>
        </w:tc>
        <w:tc>
          <w:tcPr>
            <w:tcW w:w="2694" w:type="dxa"/>
          </w:tcPr>
          <w:p w:rsidR="002552DF" w:rsidRPr="00E63F82" w:rsidRDefault="002552DF" w:rsidP="00993A37">
            <w:pPr>
              <w:jc w:val="center"/>
              <w:rPr>
                <w:b/>
                <w:sz w:val="20"/>
                <w:lang w:val="en-GB"/>
              </w:rPr>
            </w:pPr>
            <w:r w:rsidRPr="00E63F82">
              <w:rPr>
                <w:b/>
                <w:sz w:val="20"/>
                <w:lang w:val="en-GB"/>
              </w:rPr>
              <w:t>Excellence</w:t>
            </w:r>
          </w:p>
        </w:tc>
      </w:tr>
      <w:tr w:rsidR="002552DF" w:rsidRPr="00E63F82" w:rsidTr="002552DF">
        <w:trPr>
          <w:trHeight w:val="718"/>
        </w:trPr>
        <w:tc>
          <w:tcPr>
            <w:tcW w:w="984" w:type="dxa"/>
          </w:tcPr>
          <w:p w:rsidR="002552DF" w:rsidRPr="00E63F82" w:rsidRDefault="002552DF" w:rsidP="002552DF">
            <w:pPr>
              <w:rPr>
                <w:sz w:val="20"/>
                <w:lang w:val="en-GB"/>
              </w:rPr>
            </w:pPr>
          </w:p>
          <w:p w:rsidR="002552DF" w:rsidRPr="00E63F82" w:rsidRDefault="002552DF" w:rsidP="00993A37">
            <w:pPr>
              <w:jc w:val="center"/>
              <w:rPr>
                <w:sz w:val="20"/>
                <w:lang w:val="en-GB"/>
              </w:rPr>
            </w:pPr>
          </w:p>
          <w:p w:rsidR="002552DF" w:rsidRPr="00E63F82" w:rsidRDefault="002552DF" w:rsidP="00993A37">
            <w:pPr>
              <w:jc w:val="center"/>
              <w:rPr>
                <w:sz w:val="20"/>
                <w:lang w:val="en-GB"/>
              </w:rPr>
            </w:pPr>
          </w:p>
          <w:p w:rsidR="002552DF" w:rsidRPr="00E63F82" w:rsidRDefault="002552DF" w:rsidP="00993A37">
            <w:pPr>
              <w:jc w:val="center"/>
              <w:rPr>
                <w:sz w:val="20"/>
                <w:lang w:val="en-GB"/>
              </w:rPr>
            </w:pPr>
          </w:p>
          <w:p w:rsidR="002552DF" w:rsidRPr="00E63F82" w:rsidRDefault="002552DF" w:rsidP="00993A37">
            <w:pPr>
              <w:jc w:val="center"/>
              <w:rPr>
                <w:sz w:val="20"/>
                <w:lang w:val="en-GB"/>
              </w:rPr>
            </w:pPr>
          </w:p>
          <w:p w:rsidR="002552DF" w:rsidRPr="00E63F82" w:rsidRDefault="002552DF" w:rsidP="00993A37">
            <w:pPr>
              <w:jc w:val="center"/>
              <w:rPr>
                <w:sz w:val="20"/>
                <w:lang w:val="en-GB"/>
              </w:rPr>
            </w:pPr>
          </w:p>
          <w:p w:rsidR="002552DF" w:rsidRPr="00E63F82" w:rsidRDefault="002552DF" w:rsidP="00993A37">
            <w:pPr>
              <w:jc w:val="center"/>
              <w:rPr>
                <w:sz w:val="20"/>
                <w:lang w:val="en-GB"/>
              </w:rPr>
            </w:pPr>
          </w:p>
          <w:p w:rsidR="002552DF" w:rsidRPr="00E63F82" w:rsidRDefault="002552DF" w:rsidP="00993A37">
            <w:pPr>
              <w:rPr>
                <w:sz w:val="20"/>
                <w:lang w:val="en-GB"/>
              </w:rPr>
            </w:pPr>
          </w:p>
          <w:p w:rsidR="002552DF" w:rsidRPr="00E63F82" w:rsidRDefault="002552DF" w:rsidP="00993A37">
            <w:pPr>
              <w:jc w:val="center"/>
              <w:rPr>
                <w:sz w:val="20"/>
                <w:lang w:val="en-GB"/>
              </w:rPr>
            </w:pPr>
          </w:p>
          <w:p w:rsidR="002552DF" w:rsidRPr="00E63F82" w:rsidRDefault="002552DF" w:rsidP="00993A37">
            <w:pPr>
              <w:jc w:val="center"/>
              <w:rPr>
                <w:sz w:val="20"/>
                <w:lang w:val="en-GB"/>
              </w:rPr>
            </w:pPr>
          </w:p>
          <w:p w:rsidR="002552DF" w:rsidRPr="00E63F82" w:rsidRDefault="002552DF" w:rsidP="00993A37">
            <w:pPr>
              <w:jc w:val="center"/>
              <w:rPr>
                <w:sz w:val="20"/>
                <w:lang w:val="en-GB"/>
              </w:rPr>
            </w:pPr>
          </w:p>
          <w:p w:rsidR="002552DF" w:rsidRPr="00E63F82" w:rsidRDefault="002552DF" w:rsidP="00993A37">
            <w:pPr>
              <w:jc w:val="center"/>
              <w:rPr>
                <w:sz w:val="20"/>
                <w:lang w:val="en-GB"/>
              </w:rPr>
            </w:pPr>
          </w:p>
          <w:p w:rsidR="002552DF" w:rsidRPr="00E63F82" w:rsidRDefault="002552DF" w:rsidP="00993A37">
            <w:pPr>
              <w:jc w:val="center"/>
              <w:rPr>
                <w:sz w:val="20"/>
                <w:lang w:val="en-GB"/>
              </w:rPr>
            </w:pPr>
          </w:p>
          <w:p w:rsidR="002552DF" w:rsidRPr="00E63F82" w:rsidRDefault="002552DF" w:rsidP="00993A37">
            <w:pPr>
              <w:jc w:val="center"/>
              <w:rPr>
                <w:sz w:val="20"/>
                <w:lang w:val="en-GB"/>
              </w:rPr>
            </w:pPr>
          </w:p>
          <w:p w:rsidR="002552DF" w:rsidRPr="00E63F82" w:rsidRDefault="002552DF" w:rsidP="00993A37">
            <w:pPr>
              <w:jc w:val="center"/>
              <w:rPr>
                <w:sz w:val="20"/>
                <w:lang w:val="en-GB"/>
              </w:rPr>
            </w:pPr>
          </w:p>
          <w:p w:rsidR="002552DF" w:rsidRPr="00E63F82" w:rsidRDefault="002552DF" w:rsidP="00993A37">
            <w:pPr>
              <w:jc w:val="center"/>
              <w:rPr>
                <w:sz w:val="20"/>
                <w:lang w:val="en-GB"/>
              </w:rPr>
            </w:pPr>
          </w:p>
          <w:p w:rsidR="002552DF" w:rsidRPr="00E63F82" w:rsidRDefault="002552DF" w:rsidP="00993A37">
            <w:pPr>
              <w:jc w:val="center"/>
              <w:rPr>
                <w:sz w:val="20"/>
                <w:lang w:val="en-GB"/>
              </w:rPr>
            </w:pPr>
          </w:p>
          <w:p w:rsidR="002552DF" w:rsidRPr="00E63F82" w:rsidRDefault="002552DF" w:rsidP="00993A37">
            <w:pPr>
              <w:jc w:val="center"/>
              <w:rPr>
                <w:sz w:val="20"/>
                <w:lang w:val="en-GB"/>
              </w:rPr>
            </w:pPr>
          </w:p>
          <w:p w:rsidR="002552DF" w:rsidRPr="00E63F82" w:rsidRDefault="002552DF" w:rsidP="00993A37">
            <w:pPr>
              <w:jc w:val="center"/>
              <w:rPr>
                <w:sz w:val="20"/>
                <w:lang w:val="en-GB"/>
              </w:rPr>
            </w:pPr>
          </w:p>
          <w:p w:rsidR="002552DF" w:rsidRPr="00E63F82" w:rsidRDefault="002552DF" w:rsidP="00993A37">
            <w:pPr>
              <w:jc w:val="center"/>
              <w:rPr>
                <w:sz w:val="20"/>
                <w:lang w:val="en-GB"/>
              </w:rPr>
            </w:pPr>
          </w:p>
          <w:p w:rsidR="002552DF" w:rsidRPr="00E63F82" w:rsidRDefault="002552DF" w:rsidP="002552DF">
            <w:pPr>
              <w:rPr>
                <w:sz w:val="20"/>
                <w:lang w:val="en-GB"/>
              </w:rPr>
            </w:pPr>
          </w:p>
          <w:p w:rsidR="002552DF" w:rsidRPr="00E63F82" w:rsidRDefault="002552DF" w:rsidP="00993A37">
            <w:pPr>
              <w:jc w:val="center"/>
              <w:rPr>
                <w:sz w:val="20"/>
                <w:lang w:val="en-GB"/>
              </w:rPr>
            </w:pPr>
          </w:p>
          <w:p w:rsidR="002552DF" w:rsidRPr="00E63F82" w:rsidRDefault="002552DF" w:rsidP="00993A37">
            <w:pPr>
              <w:rPr>
                <w:sz w:val="20"/>
                <w:lang w:val="en-GB"/>
              </w:rPr>
            </w:pPr>
          </w:p>
        </w:tc>
        <w:tc>
          <w:tcPr>
            <w:tcW w:w="6070" w:type="dxa"/>
          </w:tcPr>
          <w:p w:rsidR="002552DF" w:rsidRPr="00E63F82" w:rsidRDefault="002552DF" w:rsidP="00993A37">
            <w:pPr>
              <w:rPr>
                <w:sz w:val="20"/>
                <w:lang w:val="en-GB"/>
              </w:rPr>
            </w:pPr>
            <w:r w:rsidRPr="00E63F82">
              <w:rPr>
                <w:b/>
                <w:sz w:val="20"/>
                <w:lang w:val="en-GB"/>
              </w:rPr>
              <w:t>Compound A</w:t>
            </w:r>
            <w:r w:rsidRPr="00E63F82">
              <w:rPr>
                <w:sz w:val="20"/>
                <w:lang w:val="en-GB"/>
              </w:rPr>
              <w:t xml:space="preserve"> </w:t>
            </w:r>
          </w:p>
          <w:p w:rsidR="002552DF" w:rsidRPr="00E63F82" w:rsidRDefault="002552DF" w:rsidP="00993A37">
            <w:pPr>
              <w:rPr>
                <w:b/>
                <w:sz w:val="20"/>
                <w:lang w:val="en-GB"/>
              </w:rPr>
            </w:pPr>
            <w:r w:rsidRPr="002101E8">
              <w:rPr>
                <w:noProof/>
                <w:sz w:val="20"/>
                <w:lang w:val="en-US"/>
              </w:rPr>
              <w:drawing>
                <wp:inline distT="0" distB="0" distL="0" distR="0">
                  <wp:extent cx="1752600" cy="419100"/>
                  <wp:effectExtent l="0" t="0" r="0" b="0"/>
                  <wp:docPr id="20" name="Picture 20" descr="90698assq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0698assq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2DF" w:rsidRPr="00E63F82" w:rsidRDefault="002552DF" w:rsidP="00993A37">
            <w:pPr>
              <w:spacing w:after="120"/>
              <w:rPr>
                <w:sz w:val="20"/>
                <w:lang w:val="en-GB"/>
              </w:rPr>
            </w:pPr>
            <w:r w:rsidRPr="00E63F82">
              <w:rPr>
                <w:b/>
                <w:sz w:val="20"/>
                <w:lang w:val="en-GB"/>
              </w:rPr>
              <w:t>Compound B</w:t>
            </w:r>
            <w:r w:rsidRPr="00E63F82">
              <w:rPr>
                <w:sz w:val="20"/>
                <w:lang w:val="en-GB"/>
              </w:rPr>
              <w:t xml:space="preserve"> = alkene with two OH groups anywhere</w:t>
            </w:r>
            <w:r>
              <w:rPr>
                <w:sz w:val="20"/>
                <w:lang w:val="en-GB"/>
              </w:rPr>
              <w:t>.</w:t>
            </w:r>
          </w:p>
          <w:p w:rsidR="002552DF" w:rsidRPr="00E63F82" w:rsidRDefault="002552DF" w:rsidP="00993A37">
            <w:pPr>
              <w:rPr>
                <w:sz w:val="20"/>
                <w:lang w:val="en-GB"/>
              </w:rPr>
            </w:pPr>
            <w:r w:rsidRPr="002101E8">
              <w:rPr>
                <w:noProof/>
                <w:sz w:val="20"/>
                <w:lang w:val="en-US"/>
              </w:rPr>
              <w:drawing>
                <wp:inline distT="0" distB="0" distL="0" distR="0">
                  <wp:extent cx="704850" cy="361950"/>
                  <wp:effectExtent l="0" t="0" r="0" b="0"/>
                  <wp:docPr id="19" name="Picture 19" descr="90698assq1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0698assq1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2DF" w:rsidRPr="00E63F82" w:rsidRDefault="002552DF" w:rsidP="00993A37">
            <w:pPr>
              <w:spacing w:after="120"/>
              <w:rPr>
                <w:b/>
                <w:sz w:val="20"/>
                <w:lang w:val="en-GB"/>
              </w:rPr>
            </w:pPr>
            <w:r w:rsidRPr="002101E8">
              <w:rPr>
                <w:sz w:val="20"/>
                <w:lang w:val="en-GB"/>
              </w:rPr>
              <w:t>accept –OHs anywhere</w:t>
            </w:r>
          </w:p>
          <w:p w:rsidR="002552DF" w:rsidRPr="00E63F82" w:rsidRDefault="002552DF" w:rsidP="00993A37">
            <w:pPr>
              <w:spacing w:after="120"/>
              <w:rPr>
                <w:sz w:val="20"/>
                <w:lang w:val="en-GB"/>
              </w:rPr>
            </w:pPr>
            <w:r w:rsidRPr="00E63F82">
              <w:rPr>
                <w:b/>
                <w:sz w:val="20"/>
                <w:lang w:val="en-GB"/>
              </w:rPr>
              <w:t>Compound C</w:t>
            </w:r>
            <w:r w:rsidRPr="00E63F82">
              <w:rPr>
                <w:sz w:val="20"/>
                <w:lang w:val="en-GB"/>
              </w:rPr>
              <w:t xml:space="preserve"> = aldehyde = </w:t>
            </w:r>
            <w:proofErr w:type="spellStart"/>
            <w:r>
              <w:rPr>
                <w:sz w:val="20"/>
                <w:lang w:val="en-GB"/>
              </w:rPr>
              <w:t>but</w:t>
            </w:r>
            <w:r w:rsidRPr="00E63F82">
              <w:rPr>
                <w:sz w:val="20"/>
                <w:lang w:val="en-GB"/>
              </w:rPr>
              <w:t>anal</w:t>
            </w:r>
            <w:proofErr w:type="spellEnd"/>
            <w:r w:rsidRPr="00E63F82">
              <w:rPr>
                <w:sz w:val="20"/>
                <w:lang w:val="en-GB"/>
              </w:rPr>
              <w:t xml:space="preserve"> – with one –OH group coming off any C atom.  </w:t>
            </w:r>
          </w:p>
          <w:p w:rsidR="002552DF" w:rsidRPr="00E63F82" w:rsidRDefault="002552DF" w:rsidP="00993A37">
            <w:pPr>
              <w:spacing w:after="120"/>
              <w:rPr>
                <w:b/>
                <w:sz w:val="20"/>
                <w:lang w:val="en-GB"/>
              </w:rPr>
            </w:pPr>
            <w:r w:rsidRPr="002101E8">
              <w:rPr>
                <w:noProof/>
                <w:sz w:val="20"/>
                <w:lang w:val="en-US"/>
              </w:rPr>
              <w:drawing>
                <wp:inline distT="0" distB="0" distL="0" distR="0">
                  <wp:extent cx="2028825" cy="419100"/>
                  <wp:effectExtent l="0" t="0" r="0" b="0"/>
                  <wp:docPr id="18" name="Picture 18" descr="90698assq1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0698assq1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2DF" w:rsidRPr="00E63F82" w:rsidRDefault="002552DF" w:rsidP="00993A37">
            <w:pPr>
              <w:rPr>
                <w:sz w:val="20"/>
                <w:lang w:val="en-GB"/>
              </w:rPr>
            </w:pPr>
            <w:r w:rsidRPr="00E63F82">
              <w:rPr>
                <w:b/>
                <w:sz w:val="20"/>
                <w:lang w:val="en-GB"/>
              </w:rPr>
              <w:t>Compound D</w:t>
            </w:r>
            <w:r w:rsidRPr="00E63F82">
              <w:rPr>
                <w:sz w:val="20"/>
                <w:lang w:val="en-GB"/>
              </w:rPr>
              <w:t xml:space="preserve"> = ester </w:t>
            </w:r>
          </w:p>
          <w:p w:rsidR="002552DF" w:rsidRPr="00E63F82" w:rsidRDefault="002552DF" w:rsidP="00993A37">
            <w:pPr>
              <w:rPr>
                <w:b/>
                <w:sz w:val="20"/>
                <w:lang w:val="en-GB"/>
              </w:rPr>
            </w:pPr>
            <w:r w:rsidRPr="002101E8">
              <w:rPr>
                <w:noProof/>
                <w:sz w:val="20"/>
                <w:lang w:val="en-US"/>
              </w:rPr>
              <w:drawing>
                <wp:inline distT="0" distB="0" distL="0" distR="0">
                  <wp:extent cx="914400" cy="447675"/>
                  <wp:effectExtent l="0" t="0" r="0" b="0"/>
                  <wp:docPr id="17" name="Picture 17" descr="90698assq1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0698assq1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2DF" w:rsidRPr="00E63F82" w:rsidRDefault="002552DF" w:rsidP="00993A37">
            <w:pPr>
              <w:rPr>
                <w:b/>
                <w:sz w:val="20"/>
                <w:lang w:val="en-GB"/>
              </w:rPr>
            </w:pPr>
            <w:r w:rsidRPr="00E63F82">
              <w:rPr>
                <w:b/>
                <w:sz w:val="20"/>
                <w:lang w:val="en-GB"/>
              </w:rPr>
              <w:t>Justification</w:t>
            </w:r>
          </w:p>
          <w:p w:rsidR="002552DF" w:rsidRPr="00E63F82" w:rsidRDefault="002552DF" w:rsidP="00993A37">
            <w:pPr>
              <w:rPr>
                <w:sz w:val="20"/>
                <w:lang w:val="en-GB"/>
              </w:rPr>
            </w:pPr>
            <w:r w:rsidRPr="00E63F82">
              <w:rPr>
                <w:b/>
                <w:sz w:val="20"/>
                <w:lang w:val="en-GB"/>
              </w:rPr>
              <w:t>B</w:t>
            </w:r>
            <w:r w:rsidRPr="00E63F82">
              <w:rPr>
                <w:sz w:val="20"/>
                <w:lang w:val="en-GB"/>
              </w:rPr>
              <w:t>: rapid decolourisatio</w:t>
            </w:r>
            <w:r>
              <w:rPr>
                <w:sz w:val="20"/>
                <w:lang w:val="en-GB"/>
              </w:rPr>
              <w:t>n of bromine water indicates an alkene/double bond /unsaturated compound</w:t>
            </w:r>
          </w:p>
          <w:p w:rsidR="002552DF" w:rsidRPr="00E63F82" w:rsidRDefault="002552DF" w:rsidP="00993A37">
            <w:pPr>
              <w:rPr>
                <w:sz w:val="20"/>
                <w:lang w:val="en-GB"/>
              </w:rPr>
            </w:pPr>
            <w:r w:rsidRPr="00E63F82">
              <w:rPr>
                <w:b/>
                <w:sz w:val="20"/>
                <w:lang w:val="en-GB"/>
              </w:rPr>
              <w:t>C</w:t>
            </w:r>
            <w:r w:rsidRPr="00E63F82">
              <w:rPr>
                <w:sz w:val="20"/>
                <w:lang w:val="en-GB"/>
              </w:rPr>
              <w:t>: Reaction with Cr</w:t>
            </w:r>
            <w:r w:rsidRPr="00E63F82">
              <w:rPr>
                <w:sz w:val="20"/>
                <w:vertAlign w:val="subscript"/>
                <w:lang w:val="en-GB"/>
              </w:rPr>
              <w:t>2</w:t>
            </w:r>
            <w:r w:rsidRPr="00E63F82">
              <w:rPr>
                <w:sz w:val="20"/>
                <w:lang w:val="en-GB"/>
              </w:rPr>
              <w:t>O</w:t>
            </w:r>
            <w:r w:rsidRPr="00E63F82">
              <w:rPr>
                <w:sz w:val="20"/>
                <w:vertAlign w:val="subscript"/>
                <w:lang w:val="en-GB"/>
              </w:rPr>
              <w:t>7</w:t>
            </w:r>
            <w:r w:rsidRPr="00E63F82">
              <w:rPr>
                <w:sz w:val="20"/>
                <w:vertAlign w:val="superscript"/>
                <w:lang w:val="en-GB"/>
              </w:rPr>
              <w:t>2–</w:t>
            </w:r>
            <w:r w:rsidRPr="00E63F82">
              <w:rPr>
                <w:sz w:val="20"/>
                <w:lang w:val="en-GB"/>
              </w:rPr>
              <w:t xml:space="preserve"> / H</w:t>
            </w:r>
            <w:r w:rsidRPr="00E63F82">
              <w:rPr>
                <w:sz w:val="20"/>
                <w:vertAlign w:val="superscript"/>
                <w:lang w:val="en-GB"/>
              </w:rPr>
              <w:t>+</w:t>
            </w:r>
            <w:r w:rsidRPr="00E63F82">
              <w:rPr>
                <w:sz w:val="20"/>
                <w:lang w:val="en-GB"/>
              </w:rPr>
              <w:t xml:space="preserve"> indicates alcohol or aldehyde, </w:t>
            </w:r>
            <w:r>
              <w:rPr>
                <w:sz w:val="20"/>
                <w:lang w:val="en-GB"/>
              </w:rPr>
              <w:t xml:space="preserve">but </w:t>
            </w:r>
            <w:proofErr w:type="spellStart"/>
            <w:r>
              <w:rPr>
                <w:sz w:val="20"/>
                <w:lang w:val="en-GB"/>
              </w:rPr>
              <w:t>Fehlings</w:t>
            </w:r>
            <w:proofErr w:type="spellEnd"/>
            <w:r>
              <w:rPr>
                <w:sz w:val="20"/>
                <w:lang w:val="en-GB"/>
              </w:rPr>
              <w:t xml:space="preserve"> indicates aldehyde</w:t>
            </w:r>
            <w:r w:rsidRPr="00E63F82">
              <w:rPr>
                <w:sz w:val="20"/>
                <w:lang w:val="en-GB"/>
              </w:rPr>
              <w:t>.</w:t>
            </w:r>
          </w:p>
          <w:p w:rsidR="002552DF" w:rsidRDefault="002552DF" w:rsidP="002552DF">
            <w:pPr>
              <w:spacing w:after="120"/>
              <w:rPr>
                <w:sz w:val="20"/>
                <w:lang w:val="en-GB"/>
              </w:rPr>
            </w:pPr>
            <w:r w:rsidRPr="00E63F82">
              <w:rPr>
                <w:b/>
                <w:sz w:val="20"/>
                <w:lang w:val="en-GB"/>
              </w:rPr>
              <w:t>D</w:t>
            </w:r>
            <w:r w:rsidRPr="00E63F82">
              <w:rPr>
                <w:sz w:val="20"/>
                <w:lang w:val="en-GB"/>
              </w:rPr>
              <w:t xml:space="preserve">:  Hydrolysis of an ester can produce the alcohol and acid. As methanol forms, the ester must be methyl </w:t>
            </w:r>
            <w:proofErr w:type="spellStart"/>
            <w:r>
              <w:rPr>
                <w:sz w:val="20"/>
                <w:lang w:val="en-GB"/>
              </w:rPr>
              <w:t>prop</w:t>
            </w:r>
            <w:r w:rsidRPr="00E63F82">
              <w:rPr>
                <w:sz w:val="20"/>
                <w:lang w:val="en-GB"/>
              </w:rPr>
              <w:t>anoate</w:t>
            </w:r>
            <w:proofErr w:type="spellEnd"/>
            <w:r w:rsidRPr="00E63F82">
              <w:rPr>
                <w:sz w:val="20"/>
                <w:lang w:val="en-GB"/>
              </w:rPr>
              <w:t>.</w:t>
            </w:r>
            <w:r>
              <w:rPr>
                <w:sz w:val="20"/>
                <w:lang w:val="en-GB"/>
              </w:rPr>
              <w:t xml:space="preserve"> (link presence of the methyl group in the ester to</w:t>
            </w:r>
            <w:r>
              <w:rPr>
                <w:sz w:val="20"/>
                <w:lang w:val="en-GB"/>
              </w:rPr>
              <w:t xml:space="preserve"> the formation of methanol)</w:t>
            </w:r>
          </w:p>
          <w:p w:rsidR="002552DF" w:rsidRDefault="002552DF" w:rsidP="00993A37">
            <w:pPr>
              <w:rPr>
                <w:sz w:val="20"/>
                <w:lang w:val="en-GB"/>
              </w:rPr>
            </w:pPr>
            <w:r>
              <w:rPr>
                <w:noProof/>
                <w:sz w:val="20"/>
                <w:lang w:val="en-US"/>
              </w:rPr>
              <w:lastRenderedPageBreak/>
              <w:drawing>
                <wp:inline distT="0" distB="0" distL="0" distR="0">
                  <wp:extent cx="1962150" cy="1171575"/>
                  <wp:effectExtent l="0" t="0" r="0" b="0"/>
                  <wp:docPr id="15" name="Picture 15" descr="90698assq1b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0698assq1b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2DF" w:rsidRPr="009651FA" w:rsidRDefault="002552DF" w:rsidP="00993A37">
            <w:pPr>
              <w:rPr>
                <w:sz w:val="20"/>
                <w:lang w:val="en-GB"/>
              </w:rPr>
            </w:pPr>
          </w:p>
          <w:p w:rsidR="002552DF" w:rsidRPr="00E63F82" w:rsidRDefault="002552DF" w:rsidP="00993A37">
            <w:pPr>
              <w:rPr>
                <w:sz w:val="20"/>
                <w:lang w:val="en-GB"/>
              </w:rPr>
            </w:pPr>
            <w:r w:rsidRPr="00E63F82">
              <w:rPr>
                <w:sz w:val="20"/>
                <w:lang w:val="en-GB"/>
              </w:rPr>
              <w:t>This isomer contains an asymmetric C atom.</w:t>
            </w:r>
          </w:p>
          <w:p w:rsidR="002552DF" w:rsidRDefault="002552DF" w:rsidP="00993A37">
            <w:pPr>
              <w:rPr>
                <w:sz w:val="20"/>
                <w:lang w:val="en-GB"/>
              </w:rPr>
            </w:pPr>
            <w:r w:rsidRPr="00E63F82">
              <w:rPr>
                <w:sz w:val="20"/>
                <w:lang w:val="en-GB"/>
              </w:rPr>
              <w:t>Four different groups are attached to the chiral carbon.</w:t>
            </w:r>
            <w:r>
              <w:rPr>
                <w:sz w:val="20"/>
                <w:lang w:val="en-GB"/>
              </w:rPr>
              <w:t xml:space="preserve"> (substituents)</w:t>
            </w:r>
          </w:p>
          <w:p w:rsidR="002552DF" w:rsidRPr="00A51D71" w:rsidRDefault="002552DF" w:rsidP="00993A37">
            <w:pPr>
              <w:rPr>
                <w:sz w:val="20"/>
              </w:rPr>
            </w:pPr>
            <w:r w:rsidRPr="00A51D71">
              <w:rPr>
                <w:sz w:val="20"/>
              </w:rPr>
              <w:t>(</w:t>
            </w:r>
            <w:r>
              <w:rPr>
                <w:sz w:val="20"/>
              </w:rPr>
              <w:t>N</w:t>
            </w:r>
            <w:r w:rsidRPr="00A51D71">
              <w:rPr>
                <w:sz w:val="20"/>
              </w:rPr>
              <w:t>ot four different functional groups</w:t>
            </w:r>
            <w:r>
              <w:rPr>
                <w:sz w:val="20"/>
              </w:rPr>
              <w:t>/species.</w:t>
            </w:r>
            <w:r w:rsidRPr="00A51D71">
              <w:rPr>
                <w:sz w:val="20"/>
              </w:rPr>
              <w:t xml:space="preserve">) </w:t>
            </w:r>
          </w:p>
          <w:p w:rsidR="002552DF" w:rsidRPr="004C305C" w:rsidRDefault="002552DF" w:rsidP="00993A37">
            <w:pPr>
              <w:rPr>
                <w:sz w:val="20"/>
              </w:rPr>
            </w:pPr>
            <w:r w:rsidRPr="00A51D71">
              <w:rPr>
                <w:sz w:val="20"/>
              </w:rPr>
              <w:t>(</w:t>
            </w:r>
            <w:r>
              <w:rPr>
                <w:sz w:val="20"/>
              </w:rPr>
              <w:t>A</w:t>
            </w:r>
            <w:r w:rsidRPr="00A51D71">
              <w:rPr>
                <w:sz w:val="20"/>
              </w:rPr>
              <w:t>ccept list of groups</w:t>
            </w:r>
            <w:r>
              <w:rPr>
                <w:sz w:val="20"/>
              </w:rPr>
              <w:t>.</w:t>
            </w:r>
            <w:r w:rsidRPr="00A51D71">
              <w:rPr>
                <w:sz w:val="20"/>
              </w:rPr>
              <w:t>)</w:t>
            </w:r>
          </w:p>
        </w:tc>
        <w:tc>
          <w:tcPr>
            <w:tcW w:w="2693" w:type="dxa"/>
          </w:tcPr>
          <w:p w:rsidR="002552DF" w:rsidRPr="00285695" w:rsidRDefault="002552DF" w:rsidP="00993A37">
            <w:pPr>
              <w:rPr>
                <w:sz w:val="20"/>
                <w:lang w:val="en-GB"/>
              </w:rPr>
            </w:pPr>
            <w:r w:rsidRPr="00285695">
              <w:rPr>
                <w:sz w:val="20"/>
                <w:lang w:val="en-GB"/>
              </w:rPr>
              <w:lastRenderedPageBreak/>
              <w:t>TWO of</w:t>
            </w:r>
          </w:p>
          <w:p w:rsidR="002552DF" w:rsidRPr="00285695" w:rsidRDefault="002552DF" w:rsidP="002552DF">
            <w:pPr>
              <w:pStyle w:val="BULLETED"/>
              <w:numPr>
                <w:ilvl w:val="0"/>
                <w:numId w:val="8"/>
              </w:numPr>
              <w:tabs>
                <w:tab w:val="clear" w:pos="360"/>
                <w:tab w:val="num" w:pos="113"/>
              </w:tabs>
              <w:ind w:left="113" w:hanging="113"/>
            </w:pPr>
            <w:r w:rsidRPr="00285695">
              <w:t>One correct structural formula.</w:t>
            </w:r>
          </w:p>
          <w:p w:rsidR="002552DF" w:rsidRDefault="002552DF" w:rsidP="002552DF">
            <w:pPr>
              <w:pStyle w:val="BULLETED"/>
              <w:numPr>
                <w:ilvl w:val="0"/>
                <w:numId w:val="8"/>
              </w:numPr>
              <w:tabs>
                <w:tab w:val="clear" w:pos="360"/>
                <w:tab w:val="num" w:pos="113"/>
              </w:tabs>
              <w:ind w:left="113" w:hanging="113"/>
            </w:pPr>
            <w:r w:rsidRPr="00285695">
              <w:t>Justification for a functional group for one compound.</w:t>
            </w:r>
          </w:p>
          <w:p w:rsidR="002552DF" w:rsidRDefault="002552DF" w:rsidP="00993A37">
            <w:pPr>
              <w:pStyle w:val="BULLETED"/>
              <w:tabs>
                <w:tab w:val="clear" w:pos="113"/>
              </w:tabs>
            </w:pPr>
          </w:p>
          <w:p w:rsidR="002552DF" w:rsidRDefault="002552DF" w:rsidP="00993A37">
            <w:pPr>
              <w:pStyle w:val="BULLETED"/>
              <w:tabs>
                <w:tab w:val="clear" w:pos="113"/>
              </w:tabs>
            </w:pPr>
          </w:p>
          <w:p w:rsidR="002552DF" w:rsidRDefault="002552DF" w:rsidP="00993A37">
            <w:pPr>
              <w:pStyle w:val="BULLETED"/>
              <w:tabs>
                <w:tab w:val="clear" w:pos="113"/>
              </w:tabs>
            </w:pPr>
          </w:p>
          <w:p w:rsidR="002552DF" w:rsidRDefault="002552DF" w:rsidP="00993A37">
            <w:pPr>
              <w:pStyle w:val="BULLETED"/>
              <w:tabs>
                <w:tab w:val="clear" w:pos="113"/>
              </w:tabs>
            </w:pPr>
          </w:p>
          <w:p w:rsidR="002552DF" w:rsidRDefault="002552DF" w:rsidP="00993A37">
            <w:pPr>
              <w:pStyle w:val="BULLETED"/>
              <w:tabs>
                <w:tab w:val="clear" w:pos="113"/>
              </w:tabs>
            </w:pPr>
          </w:p>
          <w:p w:rsidR="002552DF" w:rsidRDefault="002552DF" w:rsidP="00993A37">
            <w:pPr>
              <w:pStyle w:val="BULLETED"/>
              <w:tabs>
                <w:tab w:val="clear" w:pos="113"/>
              </w:tabs>
            </w:pPr>
          </w:p>
          <w:p w:rsidR="002552DF" w:rsidRDefault="002552DF" w:rsidP="00993A37">
            <w:pPr>
              <w:pStyle w:val="BULLETED"/>
              <w:tabs>
                <w:tab w:val="clear" w:pos="113"/>
              </w:tabs>
            </w:pPr>
          </w:p>
          <w:p w:rsidR="002552DF" w:rsidRDefault="002552DF" w:rsidP="00993A37">
            <w:pPr>
              <w:pStyle w:val="BULLETED"/>
              <w:tabs>
                <w:tab w:val="clear" w:pos="113"/>
              </w:tabs>
            </w:pPr>
          </w:p>
          <w:p w:rsidR="002552DF" w:rsidRDefault="002552DF" w:rsidP="00993A37">
            <w:pPr>
              <w:pStyle w:val="BULLETED"/>
              <w:tabs>
                <w:tab w:val="clear" w:pos="113"/>
              </w:tabs>
            </w:pPr>
          </w:p>
          <w:p w:rsidR="002552DF" w:rsidRDefault="002552DF" w:rsidP="00993A37">
            <w:pPr>
              <w:pStyle w:val="BULLETED"/>
              <w:tabs>
                <w:tab w:val="clear" w:pos="113"/>
              </w:tabs>
            </w:pPr>
          </w:p>
          <w:p w:rsidR="002552DF" w:rsidRDefault="002552DF" w:rsidP="00993A37">
            <w:pPr>
              <w:pStyle w:val="BULLETED"/>
              <w:tabs>
                <w:tab w:val="clear" w:pos="113"/>
              </w:tabs>
            </w:pPr>
          </w:p>
          <w:p w:rsidR="002552DF" w:rsidRDefault="002552DF" w:rsidP="00993A37">
            <w:pPr>
              <w:pStyle w:val="BULLETED"/>
              <w:tabs>
                <w:tab w:val="clear" w:pos="113"/>
              </w:tabs>
            </w:pPr>
          </w:p>
          <w:p w:rsidR="002552DF" w:rsidRDefault="002552DF" w:rsidP="00993A37">
            <w:pPr>
              <w:pStyle w:val="BULLETED"/>
              <w:tabs>
                <w:tab w:val="clear" w:pos="113"/>
              </w:tabs>
            </w:pPr>
          </w:p>
          <w:p w:rsidR="002552DF" w:rsidRDefault="002552DF" w:rsidP="00993A37">
            <w:pPr>
              <w:pStyle w:val="BULLETED"/>
              <w:tabs>
                <w:tab w:val="clear" w:pos="113"/>
              </w:tabs>
            </w:pPr>
          </w:p>
          <w:p w:rsidR="002552DF" w:rsidRPr="00285695" w:rsidRDefault="002552DF" w:rsidP="00993A37">
            <w:pPr>
              <w:pStyle w:val="BULLETED"/>
              <w:tabs>
                <w:tab w:val="clear" w:pos="113"/>
              </w:tabs>
              <w:ind w:left="0" w:firstLine="0"/>
            </w:pPr>
          </w:p>
          <w:p w:rsidR="002552DF" w:rsidRPr="00285695" w:rsidRDefault="002552DF" w:rsidP="002552DF">
            <w:pPr>
              <w:pStyle w:val="BULLETED"/>
              <w:tabs>
                <w:tab w:val="clear" w:pos="113"/>
              </w:tabs>
              <w:ind w:firstLine="0"/>
            </w:pPr>
          </w:p>
        </w:tc>
        <w:tc>
          <w:tcPr>
            <w:tcW w:w="2835" w:type="dxa"/>
          </w:tcPr>
          <w:p w:rsidR="002552DF" w:rsidRPr="00285695" w:rsidRDefault="002552DF" w:rsidP="00993A37">
            <w:pPr>
              <w:rPr>
                <w:sz w:val="20"/>
                <w:lang w:val="en-GB"/>
              </w:rPr>
            </w:pPr>
            <w:r w:rsidRPr="00285695">
              <w:rPr>
                <w:sz w:val="20"/>
                <w:lang w:val="en-GB"/>
              </w:rPr>
              <w:t xml:space="preserve">TWO of </w:t>
            </w:r>
          </w:p>
          <w:p w:rsidR="002552DF" w:rsidRPr="00285695" w:rsidRDefault="002552DF" w:rsidP="002552DF">
            <w:pPr>
              <w:pStyle w:val="BULLETED"/>
              <w:numPr>
                <w:ilvl w:val="0"/>
                <w:numId w:val="8"/>
              </w:numPr>
              <w:tabs>
                <w:tab w:val="clear" w:pos="360"/>
                <w:tab w:val="num" w:pos="113"/>
              </w:tabs>
              <w:ind w:left="113" w:hanging="113"/>
            </w:pPr>
            <w:r w:rsidRPr="00285695">
              <w:t>Correct structural formulae for A to D.</w:t>
            </w:r>
          </w:p>
          <w:p w:rsidR="002552DF" w:rsidRPr="00285695" w:rsidRDefault="002552DF" w:rsidP="002552DF">
            <w:pPr>
              <w:pStyle w:val="BULLETED"/>
              <w:numPr>
                <w:ilvl w:val="0"/>
                <w:numId w:val="8"/>
              </w:numPr>
              <w:tabs>
                <w:tab w:val="clear" w:pos="360"/>
                <w:tab w:val="num" w:pos="113"/>
              </w:tabs>
              <w:ind w:left="113" w:hanging="113"/>
            </w:pPr>
            <w:r w:rsidRPr="00285695">
              <w:t>Justification for two functional groups.</w:t>
            </w:r>
          </w:p>
          <w:p w:rsidR="002552DF" w:rsidRDefault="002552DF" w:rsidP="002552DF">
            <w:pPr>
              <w:pStyle w:val="BULLETED"/>
              <w:numPr>
                <w:ilvl w:val="0"/>
                <w:numId w:val="8"/>
              </w:numPr>
              <w:tabs>
                <w:tab w:val="clear" w:pos="360"/>
                <w:tab w:val="num" w:pos="113"/>
              </w:tabs>
              <w:ind w:left="113" w:hanging="113"/>
            </w:pPr>
            <w:r w:rsidRPr="00285695">
              <w:t xml:space="preserve">Correct structural formula </w:t>
            </w:r>
            <w:r w:rsidRPr="007A4319">
              <w:rPr>
                <w:b/>
                <w:szCs w:val="20"/>
              </w:rPr>
              <w:t>and</w:t>
            </w:r>
            <w:r w:rsidRPr="00285695">
              <w:t xml:space="preserve"> justification for one compound.</w:t>
            </w:r>
          </w:p>
          <w:p w:rsidR="002552DF" w:rsidRDefault="002552DF" w:rsidP="00993A37">
            <w:pPr>
              <w:pStyle w:val="BULLETED"/>
              <w:tabs>
                <w:tab w:val="clear" w:pos="113"/>
              </w:tabs>
            </w:pPr>
          </w:p>
          <w:p w:rsidR="002552DF" w:rsidRDefault="002552DF" w:rsidP="00993A37">
            <w:pPr>
              <w:pStyle w:val="BULLETED"/>
              <w:tabs>
                <w:tab w:val="clear" w:pos="113"/>
              </w:tabs>
            </w:pPr>
          </w:p>
          <w:p w:rsidR="002552DF" w:rsidRDefault="002552DF" w:rsidP="00993A37">
            <w:pPr>
              <w:pStyle w:val="BULLETED"/>
              <w:tabs>
                <w:tab w:val="clear" w:pos="113"/>
              </w:tabs>
            </w:pPr>
          </w:p>
          <w:p w:rsidR="002552DF" w:rsidRDefault="002552DF" w:rsidP="00993A37">
            <w:pPr>
              <w:pStyle w:val="BULLETED"/>
              <w:tabs>
                <w:tab w:val="clear" w:pos="113"/>
              </w:tabs>
            </w:pPr>
          </w:p>
          <w:p w:rsidR="002552DF" w:rsidRDefault="002552DF" w:rsidP="00993A37">
            <w:pPr>
              <w:pStyle w:val="BULLETED"/>
              <w:tabs>
                <w:tab w:val="clear" w:pos="113"/>
              </w:tabs>
            </w:pPr>
          </w:p>
          <w:p w:rsidR="002552DF" w:rsidRDefault="002552DF" w:rsidP="00993A37">
            <w:pPr>
              <w:pStyle w:val="BULLETED"/>
              <w:tabs>
                <w:tab w:val="clear" w:pos="113"/>
              </w:tabs>
            </w:pPr>
          </w:p>
          <w:p w:rsidR="002552DF" w:rsidRDefault="002552DF" w:rsidP="00993A37">
            <w:pPr>
              <w:pStyle w:val="BULLETED"/>
              <w:tabs>
                <w:tab w:val="clear" w:pos="113"/>
              </w:tabs>
            </w:pPr>
          </w:p>
          <w:p w:rsidR="002552DF" w:rsidRDefault="002552DF" w:rsidP="00993A37">
            <w:pPr>
              <w:pStyle w:val="BULLETED"/>
              <w:tabs>
                <w:tab w:val="clear" w:pos="113"/>
              </w:tabs>
            </w:pPr>
          </w:p>
          <w:p w:rsidR="002552DF" w:rsidRDefault="002552DF" w:rsidP="00993A37">
            <w:pPr>
              <w:pStyle w:val="BULLETED"/>
              <w:tabs>
                <w:tab w:val="clear" w:pos="113"/>
              </w:tabs>
            </w:pPr>
          </w:p>
          <w:p w:rsidR="002552DF" w:rsidRDefault="002552DF" w:rsidP="00993A37">
            <w:pPr>
              <w:pStyle w:val="BULLETED"/>
              <w:tabs>
                <w:tab w:val="clear" w:pos="113"/>
              </w:tabs>
            </w:pPr>
          </w:p>
          <w:p w:rsidR="002552DF" w:rsidRDefault="002552DF" w:rsidP="00993A37">
            <w:pPr>
              <w:pStyle w:val="BULLETED"/>
              <w:tabs>
                <w:tab w:val="clear" w:pos="113"/>
              </w:tabs>
            </w:pPr>
          </w:p>
          <w:p w:rsidR="002552DF" w:rsidRPr="005D0DC1" w:rsidRDefault="002552DF" w:rsidP="002552DF">
            <w:pPr>
              <w:pStyle w:val="BULLETED"/>
              <w:tabs>
                <w:tab w:val="clear" w:pos="113"/>
              </w:tabs>
              <w:ind w:left="0" w:firstLine="0"/>
            </w:pPr>
          </w:p>
        </w:tc>
        <w:tc>
          <w:tcPr>
            <w:tcW w:w="2694" w:type="dxa"/>
          </w:tcPr>
          <w:p w:rsidR="002552DF" w:rsidRDefault="002552DF" w:rsidP="00993A37">
            <w:pPr>
              <w:spacing w:after="60"/>
              <w:rPr>
                <w:sz w:val="20"/>
                <w:lang w:val="en-GB"/>
              </w:rPr>
            </w:pPr>
            <w:r w:rsidRPr="00285695">
              <w:rPr>
                <w:sz w:val="20"/>
                <w:lang w:val="en-GB"/>
              </w:rPr>
              <w:t xml:space="preserve">Correct structural formula for compounds A to D that are linked to correct justifications. </w:t>
            </w:r>
          </w:p>
          <w:p w:rsidR="002552DF" w:rsidRPr="00285695" w:rsidRDefault="002552DF" w:rsidP="00993A37">
            <w:pPr>
              <w:spacing w:after="60"/>
              <w:rPr>
                <w:sz w:val="20"/>
                <w:lang w:val="en-GB"/>
              </w:rPr>
            </w:pPr>
          </w:p>
          <w:p w:rsidR="002552DF" w:rsidRDefault="002552DF" w:rsidP="00993A37">
            <w:pPr>
              <w:spacing w:after="60"/>
              <w:rPr>
                <w:sz w:val="20"/>
                <w:lang w:val="en-GB"/>
              </w:rPr>
            </w:pPr>
            <w:r w:rsidRPr="00285695">
              <w:rPr>
                <w:sz w:val="20"/>
                <w:lang w:val="en-GB"/>
              </w:rPr>
              <w:t>AND</w:t>
            </w:r>
          </w:p>
          <w:p w:rsidR="002552DF" w:rsidRDefault="002552DF" w:rsidP="00993A37">
            <w:pPr>
              <w:spacing w:after="60"/>
              <w:rPr>
                <w:sz w:val="20"/>
                <w:lang w:val="en-GB"/>
              </w:rPr>
            </w:pPr>
          </w:p>
          <w:p w:rsidR="002552DF" w:rsidRDefault="002552DF" w:rsidP="00993A37">
            <w:pPr>
              <w:spacing w:after="60"/>
              <w:rPr>
                <w:sz w:val="20"/>
                <w:lang w:val="en-GB"/>
              </w:rPr>
            </w:pPr>
          </w:p>
          <w:p w:rsidR="002552DF" w:rsidRDefault="002552DF" w:rsidP="00993A37">
            <w:pPr>
              <w:spacing w:after="60"/>
              <w:rPr>
                <w:sz w:val="20"/>
                <w:lang w:val="en-GB"/>
              </w:rPr>
            </w:pPr>
          </w:p>
          <w:p w:rsidR="002552DF" w:rsidRDefault="002552DF" w:rsidP="00993A37">
            <w:pPr>
              <w:spacing w:after="60"/>
              <w:rPr>
                <w:sz w:val="20"/>
                <w:lang w:val="en-GB"/>
              </w:rPr>
            </w:pPr>
          </w:p>
          <w:p w:rsidR="002552DF" w:rsidRDefault="002552DF" w:rsidP="00993A37">
            <w:pPr>
              <w:spacing w:after="60"/>
              <w:rPr>
                <w:sz w:val="20"/>
                <w:lang w:val="en-GB"/>
              </w:rPr>
            </w:pPr>
          </w:p>
          <w:p w:rsidR="002552DF" w:rsidRDefault="002552DF" w:rsidP="00993A37">
            <w:pPr>
              <w:spacing w:after="60"/>
              <w:rPr>
                <w:sz w:val="20"/>
                <w:lang w:val="en-GB"/>
              </w:rPr>
            </w:pPr>
          </w:p>
          <w:p w:rsidR="002552DF" w:rsidRDefault="002552DF" w:rsidP="00993A37">
            <w:pPr>
              <w:spacing w:after="60"/>
              <w:rPr>
                <w:sz w:val="20"/>
                <w:lang w:val="en-GB"/>
              </w:rPr>
            </w:pPr>
          </w:p>
          <w:p w:rsidR="002552DF" w:rsidRDefault="002552DF" w:rsidP="00993A37">
            <w:pPr>
              <w:spacing w:after="60"/>
              <w:rPr>
                <w:sz w:val="20"/>
                <w:lang w:val="en-GB"/>
              </w:rPr>
            </w:pPr>
          </w:p>
          <w:p w:rsidR="002552DF" w:rsidRDefault="002552DF" w:rsidP="00993A37">
            <w:pPr>
              <w:spacing w:after="60"/>
              <w:rPr>
                <w:sz w:val="20"/>
                <w:lang w:val="en-GB"/>
              </w:rPr>
            </w:pPr>
          </w:p>
          <w:p w:rsidR="002552DF" w:rsidRDefault="002552DF" w:rsidP="00993A37">
            <w:pPr>
              <w:spacing w:after="60"/>
              <w:rPr>
                <w:sz w:val="20"/>
                <w:lang w:val="en-GB"/>
              </w:rPr>
            </w:pPr>
          </w:p>
          <w:p w:rsidR="002552DF" w:rsidRDefault="002552DF" w:rsidP="00993A37">
            <w:pPr>
              <w:spacing w:after="60"/>
              <w:rPr>
                <w:sz w:val="20"/>
                <w:lang w:val="en-GB"/>
              </w:rPr>
            </w:pPr>
          </w:p>
          <w:p w:rsidR="002552DF" w:rsidRDefault="002552DF" w:rsidP="00993A37">
            <w:pPr>
              <w:spacing w:after="60"/>
              <w:rPr>
                <w:sz w:val="20"/>
                <w:lang w:val="en-GB"/>
              </w:rPr>
            </w:pPr>
          </w:p>
          <w:p w:rsidR="002552DF" w:rsidRDefault="002552DF" w:rsidP="00993A37">
            <w:pPr>
              <w:spacing w:after="60"/>
              <w:rPr>
                <w:sz w:val="20"/>
                <w:lang w:val="en-GB"/>
              </w:rPr>
            </w:pPr>
          </w:p>
          <w:p w:rsidR="002552DF" w:rsidRDefault="002552DF" w:rsidP="00993A37">
            <w:pPr>
              <w:spacing w:after="60"/>
              <w:rPr>
                <w:sz w:val="20"/>
                <w:lang w:val="en-GB"/>
              </w:rPr>
            </w:pPr>
          </w:p>
          <w:p w:rsidR="002552DF" w:rsidRPr="00285695" w:rsidRDefault="002552DF" w:rsidP="00993A37">
            <w:pPr>
              <w:rPr>
                <w:sz w:val="20"/>
                <w:lang w:val="en-GB"/>
              </w:rPr>
            </w:pPr>
          </w:p>
        </w:tc>
      </w:tr>
      <w:tr w:rsidR="002552DF" w:rsidRPr="00E63F82" w:rsidTr="002552DF">
        <w:trPr>
          <w:trHeight w:val="718"/>
        </w:trPr>
        <w:tc>
          <w:tcPr>
            <w:tcW w:w="984" w:type="dxa"/>
          </w:tcPr>
          <w:p w:rsidR="002552DF" w:rsidRPr="00E63F82" w:rsidRDefault="002552DF" w:rsidP="002552DF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6070" w:type="dxa"/>
          </w:tcPr>
          <w:p w:rsidR="002552DF" w:rsidRDefault="002552DF" w:rsidP="002552DF">
            <w:pPr>
              <w:rPr>
                <w:sz w:val="20"/>
                <w:lang w:val="en-GB"/>
              </w:rPr>
            </w:pPr>
            <w:r w:rsidRPr="00E63F82">
              <w:rPr>
                <w:sz w:val="20"/>
                <w:lang w:val="en-GB"/>
              </w:rPr>
              <w:t>Damp red litmus will turn blue in the presence of the ami</w:t>
            </w:r>
            <w:r>
              <w:rPr>
                <w:sz w:val="20"/>
                <w:lang w:val="en-GB"/>
              </w:rPr>
              <w:t>ne but no change with the amide (or clearly indicate solution / add water / aqueous).</w:t>
            </w:r>
          </w:p>
          <w:p w:rsidR="002552DF" w:rsidRDefault="002552DF" w:rsidP="002552D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OR</w:t>
            </w:r>
          </w:p>
          <w:p w:rsidR="002552DF" w:rsidRDefault="002552DF" w:rsidP="002552D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Universal indicator.</w:t>
            </w:r>
          </w:p>
          <w:p w:rsidR="002552DF" w:rsidRDefault="002552DF" w:rsidP="002552D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OR</w:t>
            </w:r>
          </w:p>
          <w:p w:rsidR="002552DF" w:rsidRPr="009651FA" w:rsidRDefault="002552DF" w:rsidP="002552D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Add Cu</w:t>
            </w:r>
            <w:r>
              <w:rPr>
                <w:sz w:val="20"/>
                <w:vertAlign w:val="superscript"/>
                <w:lang w:val="en-GB"/>
              </w:rPr>
              <w:t>2</w:t>
            </w:r>
            <w:proofErr w:type="gramStart"/>
            <w:r>
              <w:rPr>
                <w:sz w:val="20"/>
                <w:vertAlign w:val="superscript"/>
                <w:lang w:val="en-GB"/>
              </w:rPr>
              <w:t>+</w:t>
            </w:r>
            <w:r>
              <w:rPr>
                <w:sz w:val="20"/>
                <w:lang w:val="en-GB"/>
              </w:rPr>
              <w:t>(</w:t>
            </w:r>
            <w:proofErr w:type="spellStart"/>
            <w:proofErr w:type="gramEnd"/>
            <w:r>
              <w:rPr>
                <w:sz w:val="20"/>
                <w:lang w:val="en-GB"/>
              </w:rPr>
              <w:t>aq</w:t>
            </w:r>
            <w:proofErr w:type="spellEnd"/>
            <w:r>
              <w:rPr>
                <w:sz w:val="20"/>
                <w:lang w:val="en-GB"/>
              </w:rPr>
              <w:t>) the amine will form a deep blue solution and no reaction with the amide.</w:t>
            </w:r>
          </w:p>
          <w:p w:rsidR="002552DF" w:rsidRPr="00E63F82" w:rsidRDefault="002552DF" w:rsidP="00993A3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693" w:type="dxa"/>
          </w:tcPr>
          <w:p w:rsidR="002552DF" w:rsidRPr="00285695" w:rsidRDefault="002552DF" w:rsidP="002552DF">
            <w:pPr>
              <w:pStyle w:val="BULLETED"/>
              <w:numPr>
                <w:ilvl w:val="0"/>
                <w:numId w:val="8"/>
              </w:numPr>
              <w:tabs>
                <w:tab w:val="clear" w:pos="360"/>
                <w:tab w:val="num" w:pos="113"/>
              </w:tabs>
              <w:ind w:left="113" w:hanging="113"/>
            </w:pPr>
            <w:r w:rsidRPr="00285695">
              <w:t>Correct laboratory procedure to distinguish amine / amide provided.</w:t>
            </w:r>
          </w:p>
          <w:p w:rsidR="002552DF" w:rsidRPr="00285695" w:rsidRDefault="002552DF" w:rsidP="002552DF">
            <w:pPr>
              <w:pStyle w:val="BULLETED"/>
              <w:tabs>
                <w:tab w:val="clear" w:pos="113"/>
              </w:tabs>
              <w:ind w:left="226"/>
            </w:pPr>
            <w:r>
              <w:t>(ONE outcome.)</w:t>
            </w:r>
          </w:p>
          <w:p w:rsidR="002552DF" w:rsidRPr="00285695" w:rsidRDefault="002552DF" w:rsidP="00993A37">
            <w:pPr>
              <w:rPr>
                <w:sz w:val="20"/>
                <w:lang w:val="en-GB"/>
              </w:rPr>
            </w:pPr>
          </w:p>
        </w:tc>
        <w:tc>
          <w:tcPr>
            <w:tcW w:w="2835" w:type="dxa"/>
          </w:tcPr>
          <w:p w:rsidR="002552DF" w:rsidRPr="00285695" w:rsidRDefault="002552DF" w:rsidP="002552DF">
            <w:pPr>
              <w:pStyle w:val="BULLETED"/>
              <w:numPr>
                <w:ilvl w:val="0"/>
                <w:numId w:val="8"/>
              </w:numPr>
              <w:tabs>
                <w:tab w:val="clear" w:pos="360"/>
                <w:tab w:val="num" w:pos="113"/>
              </w:tabs>
              <w:ind w:left="113" w:hanging="113"/>
            </w:pPr>
            <w:r w:rsidRPr="00285695">
              <w:t xml:space="preserve">Correct laboratory procedure to </w:t>
            </w:r>
            <w:proofErr w:type="gramStart"/>
            <w:r w:rsidRPr="00285695">
              <w:t>distinguish  amine</w:t>
            </w:r>
            <w:proofErr w:type="gramEnd"/>
            <w:r w:rsidRPr="00285695">
              <w:t xml:space="preserve"> / amide provided and the different outcomes identified.</w:t>
            </w:r>
          </w:p>
          <w:p w:rsidR="002552DF" w:rsidRPr="00285695" w:rsidRDefault="002552DF" w:rsidP="00993A37">
            <w:pPr>
              <w:rPr>
                <w:sz w:val="20"/>
                <w:lang w:val="en-GB"/>
              </w:rPr>
            </w:pPr>
          </w:p>
        </w:tc>
        <w:tc>
          <w:tcPr>
            <w:tcW w:w="2694" w:type="dxa"/>
          </w:tcPr>
          <w:p w:rsidR="002552DF" w:rsidRPr="00285695" w:rsidRDefault="002552DF" w:rsidP="00993A37">
            <w:pPr>
              <w:spacing w:after="60"/>
              <w:rPr>
                <w:sz w:val="20"/>
                <w:lang w:val="en-GB"/>
              </w:rPr>
            </w:pPr>
          </w:p>
        </w:tc>
      </w:tr>
    </w:tbl>
    <w:p w:rsidR="002552DF" w:rsidRDefault="002552DF"/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64"/>
        <w:gridCol w:w="5991"/>
        <w:gridCol w:w="2751"/>
        <w:gridCol w:w="2751"/>
        <w:gridCol w:w="2752"/>
      </w:tblGrid>
      <w:tr w:rsidR="002552DF" w:rsidRPr="004558DD" w:rsidTr="00993A37">
        <w:tc>
          <w:tcPr>
            <w:tcW w:w="1064" w:type="dxa"/>
            <w:tcMar>
              <w:top w:w="0" w:type="dxa"/>
              <w:bottom w:w="0" w:type="dxa"/>
            </w:tcMar>
          </w:tcPr>
          <w:p w:rsidR="002552DF" w:rsidRPr="004558DD" w:rsidRDefault="002552DF" w:rsidP="00993A37">
            <w:pPr>
              <w:pStyle w:val="TextNormal"/>
              <w:keepNext w:val="0"/>
              <w:keepLines w:val="0"/>
              <w:spacing w:before="0"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2010</w:t>
            </w:r>
          </w:p>
        </w:tc>
        <w:tc>
          <w:tcPr>
            <w:tcW w:w="5991" w:type="dxa"/>
            <w:tcMar>
              <w:top w:w="0" w:type="dxa"/>
              <w:bottom w:w="0" w:type="dxa"/>
            </w:tcMar>
          </w:tcPr>
          <w:p w:rsidR="002552DF" w:rsidRPr="004558DD" w:rsidRDefault="002552DF" w:rsidP="00993A37">
            <w:pPr>
              <w:pStyle w:val="TextNormal"/>
              <w:spacing w:before="0"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Evidence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2552DF" w:rsidRPr="004558DD" w:rsidRDefault="002552DF" w:rsidP="00993A37">
            <w:pPr>
              <w:pStyle w:val="TextNormal"/>
              <w:spacing w:before="0"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558DD">
              <w:rPr>
                <w:rFonts w:ascii="Times New Roman" w:hAnsi="Times New Roman"/>
                <w:b/>
                <w:szCs w:val="20"/>
              </w:rPr>
              <w:t>Achievement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2552DF" w:rsidRPr="004558DD" w:rsidRDefault="002552DF" w:rsidP="00993A37">
            <w:pPr>
              <w:pStyle w:val="TextNormal"/>
              <w:spacing w:before="0"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Achievement with </w:t>
            </w:r>
            <w:r w:rsidRPr="004558DD">
              <w:rPr>
                <w:rFonts w:ascii="Times New Roman" w:hAnsi="Times New Roman"/>
                <w:b/>
                <w:szCs w:val="20"/>
              </w:rPr>
              <w:t>Merit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2552DF" w:rsidRPr="004558DD" w:rsidRDefault="002552DF" w:rsidP="00993A37">
            <w:pPr>
              <w:pStyle w:val="TextNormal"/>
              <w:spacing w:before="0"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Achievement with </w:t>
            </w:r>
            <w:r w:rsidRPr="004558DD">
              <w:rPr>
                <w:rFonts w:ascii="Times New Roman" w:hAnsi="Times New Roman"/>
                <w:b/>
                <w:szCs w:val="20"/>
              </w:rPr>
              <w:t>Excellence</w:t>
            </w:r>
          </w:p>
        </w:tc>
      </w:tr>
      <w:tr w:rsidR="002552DF" w:rsidRPr="004558DD" w:rsidTr="00993A37">
        <w:tc>
          <w:tcPr>
            <w:tcW w:w="1064" w:type="dxa"/>
            <w:tcMar>
              <w:top w:w="0" w:type="dxa"/>
              <w:bottom w:w="0" w:type="dxa"/>
            </w:tcMar>
          </w:tcPr>
          <w:p w:rsidR="002552DF" w:rsidRDefault="001E4975" w:rsidP="00993A37">
            <w:pPr>
              <w:pStyle w:val="TextNormal"/>
              <w:keepNext w:val="0"/>
              <w:keepLines w:val="0"/>
              <w:spacing w:before="0"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(a) </w:t>
            </w:r>
          </w:p>
          <w:p w:rsidR="001E4975" w:rsidRDefault="001E4975" w:rsidP="00993A37">
            <w:pPr>
              <w:pStyle w:val="TextNormal"/>
              <w:keepNext w:val="0"/>
              <w:keepLines w:val="0"/>
              <w:spacing w:before="0"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1E4975" w:rsidRDefault="001E4975" w:rsidP="00993A37">
            <w:pPr>
              <w:pStyle w:val="TextNormal"/>
              <w:keepNext w:val="0"/>
              <w:keepLines w:val="0"/>
              <w:spacing w:before="0"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1E4975" w:rsidRDefault="001E4975" w:rsidP="00993A37">
            <w:pPr>
              <w:pStyle w:val="TextNormal"/>
              <w:keepNext w:val="0"/>
              <w:keepLines w:val="0"/>
              <w:spacing w:before="0"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1E4975" w:rsidRDefault="001E4975" w:rsidP="00993A37">
            <w:pPr>
              <w:pStyle w:val="TextNormal"/>
              <w:keepNext w:val="0"/>
              <w:keepLines w:val="0"/>
              <w:spacing w:before="0"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1E4975" w:rsidRDefault="001E4975" w:rsidP="00993A37">
            <w:pPr>
              <w:pStyle w:val="TextNormal"/>
              <w:keepNext w:val="0"/>
              <w:keepLines w:val="0"/>
              <w:spacing w:before="0"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1E4975" w:rsidRDefault="001E4975" w:rsidP="001E4975">
            <w:pPr>
              <w:pStyle w:val="TextNormal"/>
              <w:keepNext w:val="0"/>
              <w:keepLines w:val="0"/>
              <w:spacing w:before="0" w:after="0" w:line="240" w:lineRule="auto"/>
              <w:rPr>
                <w:rFonts w:ascii="Times New Roman" w:hAnsi="Times New Roman"/>
                <w:szCs w:val="20"/>
              </w:rPr>
            </w:pPr>
          </w:p>
          <w:p w:rsidR="001E4975" w:rsidRDefault="001E4975" w:rsidP="00993A37">
            <w:pPr>
              <w:pStyle w:val="TextNormal"/>
              <w:keepNext w:val="0"/>
              <w:keepLines w:val="0"/>
              <w:spacing w:before="0"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1E4975" w:rsidRDefault="001E4975" w:rsidP="00993A37">
            <w:pPr>
              <w:pStyle w:val="TextNormal"/>
              <w:keepNext w:val="0"/>
              <w:keepLines w:val="0"/>
              <w:spacing w:before="0"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1E4975" w:rsidRPr="004558DD" w:rsidRDefault="001E4975" w:rsidP="00993A37">
            <w:pPr>
              <w:pStyle w:val="TextNormal"/>
              <w:keepNext w:val="0"/>
              <w:keepLines w:val="0"/>
              <w:spacing w:before="0"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(b)</w:t>
            </w:r>
          </w:p>
        </w:tc>
        <w:tc>
          <w:tcPr>
            <w:tcW w:w="5991" w:type="dxa"/>
            <w:tcMar>
              <w:top w:w="0" w:type="dxa"/>
              <w:bottom w:w="0" w:type="dxa"/>
            </w:tcMar>
          </w:tcPr>
          <w:p w:rsidR="001E4975" w:rsidRPr="001E4975" w:rsidRDefault="001E4975" w:rsidP="001E4975">
            <w:pPr>
              <w:rPr>
                <w:sz w:val="20"/>
              </w:rPr>
            </w:pPr>
            <w:r w:rsidRPr="001E4975">
              <w:rPr>
                <w:sz w:val="20"/>
              </w:rPr>
              <w:t xml:space="preserve">Compound B has an aldehyde group. To test for aldehyde group add Tollens’ reagent or </w:t>
            </w:r>
            <w:proofErr w:type="spellStart"/>
            <w:r w:rsidRPr="001E4975">
              <w:rPr>
                <w:sz w:val="20"/>
              </w:rPr>
              <w:t>Fehlings</w:t>
            </w:r>
            <w:proofErr w:type="spellEnd"/>
            <w:r w:rsidRPr="001E4975">
              <w:rPr>
                <w:sz w:val="20"/>
              </w:rPr>
              <w:t xml:space="preserve"> or </w:t>
            </w:r>
            <w:proofErr w:type="spellStart"/>
            <w:r w:rsidRPr="001E4975">
              <w:rPr>
                <w:sz w:val="20"/>
              </w:rPr>
              <w:t>Benedicts</w:t>
            </w:r>
            <w:proofErr w:type="spellEnd"/>
            <w:r w:rsidRPr="001E4975">
              <w:rPr>
                <w:sz w:val="20"/>
              </w:rPr>
              <w:t xml:space="preserve"> and heat. </w:t>
            </w:r>
          </w:p>
          <w:p w:rsidR="001E4975" w:rsidRPr="001E4975" w:rsidRDefault="001E4975" w:rsidP="001E4975">
            <w:pPr>
              <w:rPr>
                <w:sz w:val="20"/>
              </w:rPr>
            </w:pPr>
            <w:r w:rsidRPr="001E4975">
              <w:rPr>
                <w:sz w:val="20"/>
              </w:rPr>
              <w:t>Observations for Tollens: The (colourless) solution would form a silver mirror (or black precipitate.</w:t>
            </w:r>
          </w:p>
          <w:p w:rsidR="001E4975" w:rsidRPr="001E4975" w:rsidRDefault="001E4975" w:rsidP="001E4975">
            <w:pPr>
              <w:rPr>
                <w:sz w:val="20"/>
              </w:rPr>
            </w:pPr>
            <w:r w:rsidRPr="001E4975">
              <w:rPr>
                <w:sz w:val="20"/>
              </w:rPr>
              <w:t xml:space="preserve">Observations for </w:t>
            </w:r>
            <w:proofErr w:type="spellStart"/>
            <w:r w:rsidRPr="001E4975">
              <w:rPr>
                <w:sz w:val="20"/>
              </w:rPr>
              <w:t>Fehlings</w:t>
            </w:r>
            <w:proofErr w:type="spellEnd"/>
            <w:r w:rsidRPr="001E4975">
              <w:rPr>
                <w:sz w:val="20"/>
              </w:rPr>
              <w:t xml:space="preserve"> or </w:t>
            </w:r>
            <w:proofErr w:type="spellStart"/>
            <w:r w:rsidRPr="001E4975">
              <w:rPr>
                <w:sz w:val="20"/>
              </w:rPr>
              <w:t>Benedicts</w:t>
            </w:r>
            <w:proofErr w:type="spellEnd"/>
            <w:r w:rsidRPr="001E4975">
              <w:rPr>
                <w:sz w:val="20"/>
              </w:rPr>
              <w:t xml:space="preserve">: The blue solution changes to </w:t>
            </w:r>
            <w:r w:rsidRPr="001E4975">
              <w:rPr>
                <w:b/>
                <w:sz w:val="20"/>
              </w:rPr>
              <w:t>a brick red precipitate</w:t>
            </w:r>
            <w:r w:rsidRPr="001E4975">
              <w:rPr>
                <w:sz w:val="20"/>
              </w:rPr>
              <w:t>.</w:t>
            </w:r>
          </w:p>
          <w:p w:rsidR="001E4975" w:rsidRPr="001E4975" w:rsidRDefault="001E4975" w:rsidP="001E4975">
            <w:pPr>
              <w:rPr>
                <w:sz w:val="20"/>
              </w:rPr>
            </w:pPr>
            <w:r w:rsidRPr="001E4975">
              <w:rPr>
                <w:sz w:val="20"/>
              </w:rPr>
              <w:t>No reaction with propanone, which is a ketone.</w:t>
            </w:r>
          </w:p>
          <w:p w:rsidR="001E4975" w:rsidRPr="001E4975" w:rsidRDefault="001E4975" w:rsidP="001E4975">
            <w:pPr>
              <w:rPr>
                <w:sz w:val="20"/>
              </w:rPr>
            </w:pPr>
            <w:r w:rsidRPr="001E4975">
              <w:rPr>
                <w:sz w:val="20"/>
              </w:rPr>
              <w:t>Acidified dichromate. Colour change orange to green.</w:t>
            </w:r>
          </w:p>
          <w:p w:rsidR="001E4975" w:rsidRPr="001E4975" w:rsidRDefault="001E4975" w:rsidP="001E4975">
            <w:pPr>
              <w:pStyle w:val="TextNormal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1E4975">
              <w:rPr>
                <w:rFonts w:ascii="Times New Roman" w:hAnsi="Times New Roman" w:cs="Times New Roman"/>
              </w:rPr>
              <w:t>Acidified permanganate. Colour change purple to colourless.</w:t>
            </w:r>
          </w:p>
          <w:p w:rsidR="001E4975" w:rsidRPr="001E4975" w:rsidRDefault="001E4975" w:rsidP="001E4975">
            <w:pPr>
              <w:rPr>
                <w:sz w:val="20"/>
              </w:rPr>
            </w:pPr>
            <w:r w:rsidRPr="001E4975">
              <w:rPr>
                <w:sz w:val="20"/>
              </w:rPr>
              <w:t>Compound X = CH</w:t>
            </w:r>
            <w:r w:rsidRPr="001E4975">
              <w:rPr>
                <w:sz w:val="20"/>
                <w:vertAlign w:val="subscript"/>
              </w:rPr>
              <w:t>3</w:t>
            </w:r>
            <w:r w:rsidRPr="001E4975">
              <w:rPr>
                <w:sz w:val="20"/>
              </w:rPr>
              <w:t>CH(OH)COOH</w:t>
            </w:r>
          </w:p>
          <w:p w:rsidR="001E4975" w:rsidRPr="001E4975" w:rsidRDefault="001E4975" w:rsidP="001E4975">
            <w:pPr>
              <w:rPr>
                <w:sz w:val="20"/>
              </w:rPr>
            </w:pPr>
            <w:r w:rsidRPr="001E4975">
              <w:rPr>
                <w:sz w:val="20"/>
              </w:rPr>
              <w:t>(2-hydroxypropanoic acid)</w:t>
            </w:r>
          </w:p>
          <w:p w:rsidR="001E4975" w:rsidRPr="001E4975" w:rsidRDefault="001E4975" w:rsidP="001E4975">
            <w:pPr>
              <w:rPr>
                <w:sz w:val="20"/>
              </w:rPr>
            </w:pPr>
            <w:r w:rsidRPr="001E4975">
              <w:rPr>
                <w:sz w:val="20"/>
              </w:rPr>
              <w:t xml:space="preserve">Chiral C and acid group reacts with carbonate. Secondary OH oxidised to ketone – if it was primary, then the </w:t>
            </w:r>
            <w:proofErr w:type="spellStart"/>
            <w:r w:rsidRPr="001E4975">
              <w:rPr>
                <w:sz w:val="20"/>
              </w:rPr>
              <w:t>diacid</w:t>
            </w:r>
            <w:proofErr w:type="spellEnd"/>
            <w:r w:rsidRPr="001E4975">
              <w:rPr>
                <w:sz w:val="20"/>
              </w:rPr>
              <w:t xml:space="preserve"> would form.</w:t>
            </w:r>
          </w:p>
          <w:p w:rsidR="001E4975" w:rsidRPr="004558DD" w:rsidRDefault="001E4975" w:rsidP="001E4975">
            <w:pPr>
              <w:pStyle w:val="TextNormal"/>
              <w:spacing w:before="0"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 w:rsidRPr="001E4975">
              <w:rPr>
                <w:rFonts w:ascii="Times New Roman" w:hAnsi="Times New Roman" w:cs="Times New Roman"/>
              </w:rPr>
              <w:t>Compound Y = CH</w:t>
            </w:r>
            <w:r w:rsidRPr="001E4975">
              <w:rPr>
                <w:rFonts w:ascii="Times New Roman" w:hAnsi="Times New Roman" w:cs="Times New Roman"/>
                <w:vertAlign w:val="subscript"/>
              </w:rPr>
              <w:t>3</w:t>
            </w:r>
            <w:r w:rsidRPr="001E4975">
              <w:rPr>
                <w:rFonts w:ascii="Times New Roman" w:hAnsi="Times New Roman" w:cs="Times New Roman"/>
              </w:rPr>
              <w:t>COCOOH – no chiral C. Acid group still reacts. It is the product of the oxidation of the secondary alcohol, (evidence may be drawn from the equation).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2552DF" w:rsidRPr="001E4975" w:rsidRDefault="001E4975" w:rsidP="00993A37">
            <w:pPr>
              <w:rPr>
                <w:sz w:val="20"/>
                <w:szCs w:val="20"/>
              </w:rPr>
            </w:pPr>
            <w:r w:rsidRPr="001E4975">
              <w:rPr>
                <w:sz w:val="20"/>
                <w:szCs w:val="20"/>
              </w:rPr>
              <w:t xml:space="preserve">Correct functional groups. </w:t>
            </w:r>
            <w:r w:rsidRPr="001E4975">
              <w:rPr>
                <w:sz w:val="20"/>
                <w:szCs w:val="20"/>
              </w:rPr>
              <w:br/>
              <w:t xml:space="preserve">OR </w:t>
            </w:r>
            <w:r w:rsidRPr="001E4975">
              <w:rPr>
                <w:sz w:val="20"/>
                <w:szCs w:val="20"/>
              </w:rPr>
              <w:br/>
              <w:t>Correct reagents for test.</w:t>
            </w:r>
          </w:p>
          <w:p w:rsidR="001E4975" w:rsidRPr="001E4975" w:rsidRDefault="001E4975" w:rsidP="00993A37">
            <w:pPr>
              <w:rPr>
                <w:sz w:val="20"/>
                <w:szCs w:val="20"/>
              </w:rPr>
            </w:pPr>
          </w:p>
          <w:p w:rsidR="001E4975" w:rsidRPr="001E4975" w:rsidRDefault="001E4975" w:rsidP="00993A37">
            <w:pPr>
              <w:rPr>
                <w:sz w:val="20"/>
                <w:szCs w:val="20"/>
              </w:rPr>
            </w:pPr>
          </w:p>
          <w:p w:rsidR="001E4975" w:rsidRDefault="001E4975" w:rsidP="00993A37">
            <w:pPr>
              <w:rPr>
                <w:sz w:val="20"/>
                <w:szCs w:val="20"/>
              </w:rPr>
            </w:pPr>
          </w:p>
          <w:p w:rsidR="001E4975" w:rsidRDefault="001E4975" w:rsidP="00993A37">
            <w:pPr>
              <w:rPr>
                <w:sz w:val="20"/>
                <w:szCs w:val="20"/>
              </w:rPr>
            </w:pPr>
          </w:p>
          <w:p w:rsidR="001E4975" w:rsidRPr="001E4975" w:rsidRDefault="001E4975" w:rsidP="00993A37">
            <w:pPr>
              <w:rPr>
                <w:sz w:val="20"/>
                <w:szCs w:val="20"/>
              </w:rPr>
            </w:pPr>
          </w:p>
          <w:p w:rsidR="001E4975" w:rsidRPr="001E4975" w:rsidRDefault="001E4975" w:rsidP="00993A37">
            <w:pPr>
              <w:rPr>
                <w:sz w:val="20"/>
                <w:szCs w:val="20"/>
              </w:rPr>
            </w:pPr>
          </w:p>
          <w:p w:rsidR="001E4975" w:rsidRPr="001E4975" w:rsidRDefault="001E4975" w:rsidP="00993A37">
            <w:pPr>
              <w:rPr>
                <w:sz w:val="20"/>
                <w:szCs w:val="20"/>
              </w:rPr>
            </w:pPr>
          </w:p>
          <w:p w:rsidR="001E4975" w:rsidRPr="001E4975" w:rsidRDefault="001E4975" w:rsidP="00993A37">
            <w:pPr>
              <w:rPr>
                <w:sz w:val="20"/>
                <w:szCs w:val="20"/>
              </w:rPr>
            </w:pPr>
          </w:p>
          <w:p w:rsidR="001E4975" w:rsidRPr="001E4975" w:rsidRDefault="001E4975" w:rsidP="00993A37">
            <w:pPr>
              <w:rPr>
                <w:sz w:val="20"/>
                <w:szCs w:val="20"/>
                <w:lang w:val="en-GB" w:eastAsia="en-NZ"/>
              </w:rPr>
            </w:pPr>
            <w:r w:rsidRPr="001E4975">
              <w:rPr>
                <w:sz w:val="20"/>
                <w:szCs w:val="20"/>
              </w:rPr>
              <w:t>Recognises any TWO functional groups (not Compound A).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2552DF" w:rsidRPr="001E4975" w:rsidRDefault="001E4975" w:rsidP="00993A37">
            <w:pPr>
              <w:rPr>
                <w:sz w:val="20"/>
                <w:szCs w:val="20"/>
              </w:rPr>
            </w:pPr>
            <w:r w:rsidRPr="001E4975">
              <w:rPr>
                <w:sz w:val="20"/>
                <w:szCs w:val="20"/>
              </w:rPr>
              <w:t>Correct functional groups.</w:t>
            </w:r>
            <w:r w:rsidRPr="001E4975">
              <w:rPr>
                <w:sz w:val="20"/>
                <w:szCs w:val="20"/>
              </w:rPr>
              <w:br/>
              <w:t>AND</w:t>
            </w:r>
            <w:r w:rsidRPr="001E4975">
              <w:rPr>
                <w:sz w:val="20"/>
                <w:szCs w:val="20"/>
              </w:rPr>
              <w:br/>
              <w:t>Reagents and observations for tests.</w:t>
            </w:r>
          </w:p>
          <w:p w:rsidR="001E4975" w:rsidRPr="001E4975" w:rsidRDefault="001E4975" w:rsidP="00993A37">
            <w:pPr>
              <w:rPr>
                <w:sz w:val="20"/>
                <w:szCs w:val="20"/>
              </w:rPr>
            </w:pPr>
          </w:p>
          <w:p w:rsidR="001E4975" w:rsidRPr="001E4975" w:rsidRDefault="001E4975" w:rsidP="00993A37">
            <w:pPr>
              <w:rPr>
                <w:sz w:val="20"/>
                <w:szCs w:val="20"/>
              </w:rPr>
            </w:pPr>
          </w:p>
          <w:p w:rsidR="001E4975" w:rsidRPr="001E4975" w:rsidRDefault="001E4975" w:rsidP="00993A37">
            <w:pPr>
              <w:rPr>
                <w:sz w:val="20"/>
                <w:szCs w:val="20"/>
              </w:rPr>
            </w:pPr>
          </w:p>
          <w:p w:rsidR="001E4975" w:rsidRPr="001E4975" w:rsidRDefault="001E4975" w:rsidP="00993A37">
            <w:pPr>
              <w:rPr>
                <w:sz w:val="20"/>
                <w:szCs w:val="20"/>
              </w:rPr>
            </w:pPr>
          </w:p>
          <w:p w:rsidR="001E4975" w:rsidRDefault="001E4975" w:rsidP="00993A37">
            <w:pPr>
              <w:rPr>
                <w:sz w:val="20"/>
                <w:szCs w:val="20"/>
              </w:rPr>
            </w:pPr>
          </w:p>
          <w:p w:rsidR="001E4975" w:rsidRPr="001E4975" w:rsidRDefault="001E4975" w:rsidP="00993A37">
            <w:pPr>
              <w:rPr>
                <w:sz w:val="20"/>
                <w:szCs w:val="20"/>
              </w:rPr>
            </w:pPr>
          </w:p>
          <w:p w:rsidR="001E4975" w:rsidRPr="001E4975" w:rsidRDefault="001E4975" w:rsidP="00993A37">
            <w:pPr>
              <w:rPr>
                <w:sz w:val="20"/>
                <w:szCs w:val="20"/>
              </w:rPr>
            </w:pPr>
          </w:p>
          <w:p w:rsidR="001E4975" w:rsidRPr="001E4975" w:rsidRDefault="001E4975" w:rsidP="00993A37">
            <w:pPr>
              <w:rPr>
                <w:sz w:val="20"/>
                <w:szCs w:val="20"/>
                <w:lang w:val="en-US" w:eastAsia="en-NZ"/>
              </w:rPr>
            </w:pPr>
            <w:r w:rsidRPr="001E4975">
              <w:rPr>
                <w:sz w:val="20"/>
                <w:szCs w:val="20"/>
              </w:rPr>
              <w:t>Identifies ONE compound with links to data provided.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2552DF" w:rsidRPr="001E4975" w:rsidRDefault="001E4975" w:rsidP="00993A37">
            <w:pPr>
              <w:rPr>
                <w:sz w:val="20"/>
                <w:szCs w:val="20"/>
              </w:rPr>
            </w:pPr>
            <w:r w:rsidRPr="001E4975">
              <w:rPr>
                <w:sz w:val="20"/>
                <w:szCs w:val="20"/>
              </w:rPr>
              <w:t>Correctly distinguishes between the two compounds (c) (includes observation for aldehyde and ketone) (say or imply ketone does not react).</w:t>
            </w:r>
          </w:p>
          <w:p w:rsidR="001E4975" w:rsidRPr="001E4975" w:rsidRDefault="001E4975" w:rsidP="00993A37">
            <w:pPr>
              <w:rPr>
                <w:sz w:val="20"/>
                <w:szCs w:val="20"/>
              </w:rPr>
            </w:pPr>
          </w:p>
          <w:p w:rsidR="001E4975" w:rsidRPr="001E4975" w:rsidRDefault="001E4975" w:rsidP="00993A37">
            <w:pPr>
              <w:rPr>
                <w:sz w:val="20"/>
                <w:szCs w:val="20"/>
              </w:rPr>
            </w:pPr>
          </w:p>
          <w:p w:rsidR="001E4975" w:rsidRPr="001E4975" w:rsidRDefault="001E4975" w:rsidP="00993A37">
            <w:pPr>
              <w:rPr>
                <w:sz w:val="20"/>
                <w:szCs w:val="20"/>
              </w:rPr>
            </w:pPr>
          </w:p>
          <w:p w:rsidR="001E4975" w:rsidRPr="001E4975" w:rsidRDefault="001E4975" w:rsidP="00993A37">
            <w:pPr>
              <w:rPr>
                <w:sz w:val="20"/>
                <w:szCs w:val="20"/>
              </w:rPr>
            </w:pPr>
          </w:p>
          <w:p w:rsidR="001E4975" w:rsidRPr="001E4975" w:rsidRDefault="001E4975" w:rsidP="00993A37">
            <w:pPr>
              <w:rPr>
                <w:sz w:val="20"/>
                <w:szCs w:val="20"/>
              </w:rPr>
            </w:pPr>
          </w:p>
          <w:p w:rsidR="001E4975" w:rsidRPr="001E4975" w:rsidRDefault="001E4975" w:rsidP="00993A37">
            <w:pPr>
              <w:rPr>
                <w:sz w:val="20"/>
                <w:szCs w:val="20"/>
              </w:rPr>
            </w:pPr>
          </w:p>
          <w:p w:rsidR="001E4975" w:rsidRPr="001E4975" w:rsidRDefault="001E4975" w:rsidP="001E4975">
            <w:pPr>
              <w:rPr>
                <w:sz w:val="20"/>
                <w:szCs w:val="20"/>
              </w:rPr>
            </w:pPr>
            <w:r w:rsidRPr="001E4975">
              <w:rPr>
                <w:sz w:val="20"/>
                <w:szCs w:val="20"/>
              </w:rPr>
              <w:t>AND</w:t>
            </w:r>
          </w:p>
          <w:p w:rsidR="001E4975" w:rsidRPr="001E4975" w:rsidRDefault="001E4975" w:rsidP="001E4975">
            <w:pPr>
              <w:rPr>
                <w:sz w:val="20"/>
                <w:szCs w:val="20"/>
                <w:lang w:val="en-GB" w:eastAsia="en-NZ"/>
              </w:rPr>
            </w:pPr>
            <w:r w:rsidRPr="001E4975">
              <w:rPr>
                <w:sz w:val="20"/>
                <w:szCs w:val="20"/>
              </w:rPr>
              <w:t>Identifies BOTH compounds with links to data provided.</w:t>
            </w:r>
          </w:p>
        </w:tc>
      </w:tr>
    </w:tbl>
    <w:p w:rsidR="002552DF" w:rsidRDefault="002552DF"/>
    <w:p w:rsidR="002552DF" w:rsidRDefault="002552DF"/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64"/>
        <w:gridCol w:w="5991"/>
        <w:gridCol w:w="2751"/>
        <w:gridCol w:w="2751"/>
        <w:gridCol w:w="2752"/>
      </w:tblGrid>
      <w:tr w:rsidR="001E4975" w:rsidRPr="004558DD" w:rsidTr="00993A37">
        <w:tc>
          <w:tcPr>
            <w:tcW w:w="1064" w:type="dxa"/>
            <w:tcMar>
              <w:top w:w="0" w:type="dxa"/>
              <w:bottom w:w="0" w:type="dxa"/>
            </w:tcMar>
          </w:tcPr>
          <w:p w:rsidR="001E4975" w:rsidRPr="004558DD" w:rsidRDefault="001E4975" w:rsidP="00993A37">
            <w:pPr>
              <w:pStyle w:val="TextNormal"/>
              <w:keepNext w:val="0"/>
              <w:keepLines w:val="0"/>
              <w:spacing w:before="0"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2009</w:t>
            </w:r>
          </w:p>
        </w:tc>
        <w:tc>
          <w:tcPr>
            <w:tcW w:w="5991" w:type="dxa"/>
            <w:tcMar>
              <w:top w:w="0" w:type="dxa"/>
              <w:bottom w:w="0" w:type="dxa"/>
            </w:tcMar>
          </w:tcPr>
          <w:p w:rsidR="001E4975" w:rsidRPr="004558DD" w:rsidRDefault="001E4975" w:rsidP="00993A37">
            <w:pPr>
              <w:pStyle w:val="TextNormal"/>
              <w:spacing w:before="0"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Evidence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1E4975" w:rsidRPr="004558DD" w:rsidRDefault="001E4975" w:rsidP="00993A37">
            <w:pPr>
              <w:pStyle w:val="TextNormal"/>
              <w:spacing w:before="0"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558DD">
              <w:rPr>
                <w:rFonts w:ascii="Times New Roman" w:hAnsi="Times New Roman"/>
                <w:b/>
                <w:szCs w:val="20"/>
              </w:rPr>
              <w:t>Achievement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1E4975" w:rsidRPr="004558DD" w:rsidRDefault="001E4975" w:rsidP="00993A37">
            <w:pPr>
              <w:pStyle w:val="TextNormal"/>
              <w:spacing w:before="0"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Achievement with </w:t>
            </w:r>
            <w:r w:rsidRPr="004558DD">
              <w:rPr>
                <w:rFonts w:ascii="Times New Roman" w:hAnsi="Times New Roman"/>
                <w:b/>
                <w:szCs w:val="20"/>
              </w:rPr>
              <w:t>Merit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1E4975" w:rsidRPr="004558DD" w:rsidRDefault="001E4975" w:rsidP="00993A37">
            <w:pPr>
              <w:pStyle w:val="TextNormal"/>
              <w:spacing w:before="0"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Achievement with </w:t>
            </w:r>
            <w:r w:rsidRPr="004558DD">
              <w:rPr>
                <w:rFonts w:ascii="Times New Roman" w:hAnsi="Times New Roman"/>
                <w:b/>
                <w:szCs w:val="20"/>
              </w:rPr>
              <w:t>Excellence</w:t>
            </w:r>
          </w:p>
        </w:tc>
      </w:tr>
      <w:tr w:rsidR="001E4975" w:rsidRPr="004558DD" w:rsidTr="00993A37">
        <w:tc>
          <w:tcPr>
            <w:tcW w:w="1064" w:type="dxa"/>
            <w:tcMar>
              <w:top w:w="0" w:type="dxa"/>
              <w:bottom w:w="0" w:type="dxa"/>
            </w:tcMar>
          </w:tcPr>
          <w:p w:rsidR="001E4975" w:rsidRPr="004558DD" w:rsidRDefault="001E4975" w:rsidP="00993A37">
            <w:pPr>
              <w:pStyle w:val="TextNormal"/>
              <w:keepNext w:val="0"/>
              <w:keepLines w:val="0"/>
              <w:spacing w:before="0"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91" w:type="dxa"/>
            <w:tcMar>
              <w:top w:w="0" w:type="dxa"/>
              <w:bottom w:w="0" w:type="dxa"/>
            </w:tcMar>
          </w:tcPr>
          <w:p w:rsidR="001E4975" w:rsidRPr="001E4975" w:rsidRDefault="001E4975" w:rsidP="001E4975">
            <w:pPr>
              <w:rPr>
                <w:sz w:val="20"/>
                <w:szCs w:val="20"/>
              </w:rPr>
            </w:pPr>
            <w:r w:rsidRPr="001E4975">
              <w:rPr>
                <w:sz w:val="20"/>
                <w:szCs w:val="20"/>
              </w:rPr>
              <w:t>The li</w:t>
            </w:r>
            <w:r w:rsidRPr="001E4975">
              <w:rPr>
                <w:sz w:val="20"/>
                <w:szCs w:val="20"/>
              </w:rPr>
              <w:t>quid is 3-methyl butan-1-ol</w:t>
            </w:r>
          </w:p>
          <w:p w:rsidR="001E4975" w:rsidRPr="001E4975" w:rsidRDefault="001E4975" w:rsidP="001E4975">
            <w:pPr>
              <w:rPr>
                <w:sz w:val="20"/>
                <w:szCs w:val="20"/>
              </w:rPr>
            </w:pPr>
            <w:r w:rsidRPr="001E4975">
              <w:rPr>
                <w:sz w:val="20"/>
                <w:szCs w:val="20"/>
              </w:rPr>
              <w:t xml:space="preserve">No enantiomers – cannot be A or D. </w:t>
            </w:r>
          </w:p>
          <w:p w:rsidR="001E4975" w:rsidRPr="001E4975" w:rsidRDefault="001E4975" w:rsidP="001E4975">
            <w:pPr>
              <w:rPr>
                <w:sz w:val="20"/>
                <w:szCs w:val="20"/>
              </w:rPr>
            </w:pPr>
            <w:r w:rsidRPr="001E4975">
              <w:rPr>
                <w:sz w:val="20"/>
                <w:szCs w:val="20"/>
              </w:rPr>
              <w:t>Reaction with acidified dichromate – cannot be a 3° alcohol (B) as tertiary alcohols cannot be oxidised</w:t>
            </w:r>
          </w:p>
          <w:p w:rsidR="001E4975" w:rsidRPr="001E4975" w:rsidRDefault="001E4975" w:rsidP="001E4975">
            <w:pPr>
              <w:pStyle w:val="TextNormal"/>
              <w:spacing w:before="0"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 w:rsidRPr="001E4975">
              <w:rPr>
                <w:rFonts w:ascii="Times New Roman" w:hAnsi="Times New Roman" w:cs="Times New Roman"/>
                <w:szCs w:val="20"/>
              </w:rPr>
              <w:t>Reaction with conc. H</w:t>
            </w:r>
            <w:r w:rsidRPr="001E4975">
              <w:rPr>
                <w:rFonts w:ascii="Times New Roman" w:hAnsi="Times New Roman" w:cs="Times New Roman"/>
                <w:szCs w:val="20"/>
                <w:vertAlign w:val="subscript"/>
              </w:rPr>
              <w:t>2</w:t>
            </w:r>
            <w:r w:rsidRPr="001E4975">
              <w:rPr>
                <w:rFonts w:ascii="Times New Roman" w:hAnsi="Times New Roman" w:cs="Times New Roman"/>
                <w:szCs w:val="20"/>
              </w:rPr>
              <w:t>SO</w:t>
            </w:r>
            <w:r w:rsidRPr="001E4975">
              <w:rPr>
                <w:rFonts w:ascii="Times New Roman" w:hAnsi="Times New Roman" w:cs="Times New Roman"/>
                <w:szCs w:val="20"/>
                <w:vertAlign w:val="subscript"/>
              </w:rPr>
              <w:t>4</w:t>
            </w:r>
            <w:r w:rsidRPr="001E4975">
              <w:rPr>
                <w:rFonts w:ascii="Times New Roman" w:hAnsi="Times New Roman" w:cs="Times New Roman"/>
                <w:szCs w:val="20"/>
              </w:rPr>
              <w:t xml:space="preserve"> is an elimination reaction – cannot be 2</w:t>
            </w:r>
            <w:proofErr w:type="gramStart"/>
            <w:r w:rsidRPr="001E4975">
              <w:rPr>
                <w:rFonts w:ascii="Times New Roman" w:hAnsi="Times New Roman" w:cs="Times New Roman"/>
                <w:szCs w:val="20"/>
              </w:rPr>
              <w:t>,2,dimethyl</w:t>
            </w:r>
            <w:proofErr w:type="gramEnd"/>
            <w:r w:rsidRPr="001E497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E4975">
              <w:rPr>
                <w:rFonts w:ascii="Times New Roman" w:hAnsi="Times New Roman" w:cs="Times New Roman"/>
                <w:szCs w:val="20"/>
              </w:rPr>
              <w:t>propan</w:t>
            </w:r>
            <w:proofErr w:type="spellEnd"/>
            <w:r w:rsidRPr="001E4975">
              <w:rPr>
                <w:rFonts w:ascii="Times New Roman" w:hAnsi="Times New Roman" w:cs="Times New Roman"/>
                <w:szCs w:val="20"/>
              </w:rPr>
              <w:t>–1–</w:t>
            </w:r>
            <w:proofErr w:type="spellStart"/>
            <w:r w:rsidRPr="001E4975">
              <w:rPr>
                <w:rFonts w:ascii="Times New Roman" w:hAnsi="Times New Roman" w:cs="Times New Roman"/>
                <w:szCs w:val="20"/>
              </w:rPr>
              <w:t>ol</w:t>
            </w:r>
            <w:proofErr w:type="spellEnd"/>
            <w:r w:rsidRPr="001E4975">
              <w:rPr>
                <w:rFonts w:ascii="Times New Roman" w:hAnsi="Times New Roman" w:cs="Times New Roman"/>
                <w:szCs w:val="20"/>
              </w:rPr>
              <w:t xml:space="preserve"> (E) as there is no H on C adjacent to the C with –OH. (no double bond/alkene can form because of the three C-C bonds)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1E4975" w:rsidRPr="001E4975" w:rsidRDefault="001E4975" w:rsidP="001E4975">
            <w:pPr>
              <w:pStyle w:val="bullet"/>
              <w:numPr>
                <w:ilvl w:val="0"/>
                <w:numId w:val="9"/>
              </w:numPr>
              <w:tabs>
                <w:tab w:val="clear" w:pos="174"/>
                <w:tab w:val="clear" w:pos="1647"/>
                <w:tab w:val="num" w:pos="170"/>
              </w:tabs>
              <w:ind w:left="170" w:hanging="170"/>
            </w:pPr>
            <w:r w:rsidRPr="001E4975">
              <w:t>Correct answer but not justified (c)</w:t>
            </w:r>
          </w:p>
          <w:p w:rsidR="001E4975" w:rsidRPr="001E4975" w:rsidRDefault="001E4975" w:rsidP="001E4975">
            <w:pPr>
              <w:rPr>
                <w:rFonts w:cs="Arial"/>
                <w:b/>
                <w:sz w:val="20"/>
                <w:szCs w:val="20"/>
              </w:rPr>
            </w:pPr>
            <w:r w:rsidRPr="001E4975">
              <w:rPr>
                <w:rFonts w:cs="Arial"/>
                <w:b/>
                <w:sz w:val="20"/>
                <w:szCs w:val="20"/>
              </w:rPr>
              <w:t xml:space="preserve">OR </w:t>
            </w:r>
          </w:p>
          <w:p w:rsidR="001E4975" w:rsidRPr="001E4975" w:rsidRDefault="001E4975" w:rsidP="001E4975">
            <w:pPr>
              <w:rPr>
                <w:sz w:val="20"/>
                <w:szCs w:val="20"/>
                <w:lang w:val="en-GB" w:eastAsia="en-NZ"/>
              </w:rPr>
            </w:pPr>
            <w:r w:rsidRPr="001E4975">
              <w:rPr>
                <w:sz w:val="20"/>
                <w:szCs w:val="20"/>
              </w:rPr>
              <w:t>Correctly interprets one piece of data about the unknown.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1E4975" w:rsidRPr="001E4975" w:rsidRDefault="001E4975" w:rsidP="001E4975">
            <w:pPr>
              <w:rPr>
                <w:rFonts w:cs="Arial"/>
                <w:sz w:val="20"/>
                <w:szCs w:val="20"/>
              </w:rPr>
            </w:pPr>
            <w:r w:rsidRPr="001E4975">
              <w:rPr>
                <w:rFonts w:cs="Arial"/>
                <w:sz w:val="20"/>
                <w:szCs w:val="20"/>
              </w:rPr>
              <w:t>Correct answer but not fully explained.</w:t>
            </w:r>
          </w:p>
          <w:p w:rsidR="001E4975" w:rsidRPr="001E4975" w:rsidRDefault="001E4975" w:rsidP="001E4975">
            <w:pPr>
              <w:rPr>
                <w:rFonts w:cs="Arial"/>
                <w:b/>
                <w:sz w:val="20"/>
                <w:szCs w:val="20"/>
              </w:rPr>
            </w:pPr>
            <w:r w:rsidRPr="001E4975">
              <w:rPr>
                <w:rFonts w:cs="Arial"/>
                <w:b/>
                <w:sz w:val="20"/>
                <w:szCs w:val="20"/>
              </w:rPr>
              <w:t xml:space="preserve">OR </w:t>
            </w:r>
          </w:p>
          <w:p w:rsidR="001E4975" w:rsidRPr="001E4975" w:rsidRDefault="001E4975" w:rsidP="001E4975">
            <w:pPr>
              <w:rPr>
                <w:rFonts w:cs="Arial"/>
                <w:sz w:val="20"/>
                <w:szCs w:val="20"/>
              </w:rPr>
            </w:pPr>
            <w:r w:rsidRPr="001E4975">
              <w:rPr>
                <w:rFonts w:cs="Arial"/>
                <w:sz w:val="20"/>
                <w:szCs w:val="20"/>
              </w:rPr>
              <w:t>Correctly interprets 2 pieces of data about the unknown.</w:t>
            </w:r>
          </w:p>
          <w:p w:rsidR="001E4975" w:rsidRPr="001E4975" w:rsidRDefault="001E4975" w:rsidP="00993A37">
            <w:pPr>
              <w:rPr>
                <w:sz w:val="20"/>
                <w:szCs w:val="20"/>
                <w:lang w:val="en-US" w:eastAsia="en-NZ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1E4975" w:rsidRPr="001E4975" w:rsidRDefault="001E4975" w:rsidP="001E4975">
            <w:pPr>
              <w:rPr>
                <w:sz w:val="20"/>
                <w:szCs w:val="20"/>
                <w:lang w:val="en-GB" w:eastAsia="en-NZ"/>
              </w:rPr>
            </w:pPr>
            <w:r w:rsidRPr="001E4975">
              <w:rPr>
                <w:rFonts w:cs="Arial"/>
                <w:sz w:val="20"/>
                <w:szCs w:val="20"/>
              </w:rPr>
              <w:t>Correct answer with full justification.</w:t>
            </w:r>
          </w:p>
        </w:tc>
      </w:tr>
    </w:tbl>
    <w:p w:rsidR="002552DF" w:rsidRDefault="002552DF"/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64"/>
        <w:gridCol w:w="5848"/>
        <w:gridCol w:w="2894"/>
        <w:gridCol w:w="2751"/>
        <w:gridCol w:w="2752"/>
      </w:tblGrid>
      <w:tr w:rsidR="001E4975" w:rsidRPr="004558DD" w:rsidTr="001E4975">
        <w:tc>
          <w:tcPr>
            <w:tcW w:w="1064" w:type="dxa"/>
            <w:tcMar>
              <w:top w:w="0" w:type="dxa"/>
              <w:bottom w:w="0" w:type="dxa"/>
            </w:tcMar>
          </w:tcPr>
          <w:p w:rsidR="001E4975" w:rsidRPr="004558DD" w:rsidRDefault="001E4975" w:rsidP="00993A37">
            <w:pPr>
              <w:pStyle w:val="TextNormal"/>
              <w:keepNext w:val="0"/>
              <w:keepLines w:val="0"/>
              <w:spacing w:before="0"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2008</w:t>
            </w:r>
          </w:p>
        </w:tc>
        <w:tc>
          <w:tcPr>
            <w:tcW w:w="5848" w:type="dxa"/>
            <w:tcMar>
              <w:top w:w="0" w:type="dxa"/>
              <w:bottom w:w="0" w:type="dxa"/>
            </w:tcMar>
          </w:tcPr>
          <w:p w:rsidR="001E4975" w:rsidRPr="004558DD" w:rsidRDefault="001E4975" w:rsidP="00993A37">
            <w:pPr>
              <w:pStyle w:val="TextNormal"/>
              <w:spacing w:before="0"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Evidence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1E4975" w:rsidRPr="004558DD" w:rsidRDefault="001E4975" w:rsidP="00993A37">
            <w:pPr>
              <w:pStyle w:val="TextNormal"/>
              <w:spacing w:before="0"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558DD">
              <w:rPr>
                <w:rFonts w:ascii="Times New Roman" w:hAnsi="Times New Roman"/>
                <w:b/>
                <w:szCs w:val="20"/>
              </w:rPr>
              <w:t>Achievement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1E4975" w:rsidRPr="004558DD" w:rsidRDefault="001E4975" w:rsidP="00993A37">
            <w:pPr>
              <w:pStyle w:val="TextNormal"/>
              <w:spacing w:before="0"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Achievement with </w:t>
            </w:r>
            <w:r w:rsidRPr="004558DD">
              <w:rPr>
                <w:rFonts w:ascii="Times New Roman" w:hAnsi="Times New Roman"/>
                <w:b/>
                <w:szCs w:val="20"/>
              </w:rPr>
              <w:t>Merit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1E4975" w:rsidRPr="004558DD" w:rsidRDefault="001E4975" w:rsidP="00993A37">
            <w:pPr>
              <w:pStyle w:val="TextNormal"/>
              <w:spacing w:before="0"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Achievement with </w:t>
            </w:r>
            <w:r w:rsidRPr="004558DD">
              <w:rPr>
                <w:rFonts w:ascii="Times New Roman" w:hAnsi="Times New Roman"/>
                <w:b/>
                <w:szCs w:val="20"/>
              </w:rPr>
              <w:t>Excellence</w:t>
            </w:r>
          </w:p>
        </w:tc>
      </w:tr>
      <w:tr w:rsidR="005A5DB7" w:rsidRPr="004558DD" w:rsidTr="005A5DB7">
        <w:trPr>
          <w:trHeight w:val="2261"/>
        </w:trPr>
        <w:tc>
          <w:tcPr>
            <w:tcW w:w="1064" w:type="dxa"/>
            <w:tcMar>
              <w:top w:w="0" w:type="dxa"/>
              <w:bottom w:w="0" w:type="dxa"/>
            </w:tcMar>
          </w:tcPr>
          <w:p w:rsidR="005A5DB7" w:rsidRPr="004558DD" w:rsidRDefault="005A5DB7" w:rsidP="001E4975">
            <w:pPr>
              <w:pStyle w:val="TextNormal"/>
              <w:keepNext w:val="0"/>
              <w:keepLines w:val="0"/>
              <w:spacing w:before="0"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48" w:type="dxa"/>
            <w:tcMar>
              <w:top w:w="0" w:type="dxa"/>
              <w:bottom w:w="0" w:type="dxa"/>
            </w:tcMar>
          </w:tcPr>
          <w:p w:rsidR="005A5DB7" w:rsidRPr="006C2D2A" w:rsidRDefault="005A5DB7" w:rsidP="001E4975">
            <w:pPr>
              <w:rPr>
                <w:rFonts w:cs="Arial"/>
                <w:sz w:val="20"/>
                <w:szCs w:val="22"/>
              </w:rPr>
            </w:pPr>
            <w:r w:rsidRPr="006C2D2A">
              <w:rPr>
                <w:rFonts w:cs="Arial"/>
                <w:sz w:val="20"/>
                <w:szCs w:val="22"/>
              </w:rPr>
              <w:t>Aldehyde (</w:t>
            </w:r>
            <w:proofErr w:type="spellStart"/>
            <w:r w:rsidRPr="006C2D2A">
              <w:rPr>
                <w:rFonts w:cs="Arial"/>
                <w:sz w:val="20"/>
                <w:szCs w:val="22"/>
              </w:rPr>
              <w:t>propanal</w:t>
            </w:r>
            <w:proofErr w:type="spellEnd"/>
            <w:r w:rsidRPr="006C2D2A">
              <w:rPr>
                <w:rFonts w:cs="Arial"/>
                <w:sz w:val="20"/>
                <w:szCs w:val="22"/>
              </w:rPr>
              <w:t xml:space="preserve">) is obtained by heating a mixture of propan-1-ol with acidified </w:t>
            </w:r>
            <w:r>
              <w:rPr>
                <w:rFonts w:cs="Arial"/>
                <w:sz w:val="20"/>
                <w:szCs w:val="22"/>
              </w:rPr>
              <w:t>(</w:t>
            </w:r>
            <w:r w:rsidRPr="006C2D2A">
              <w:rPr>
                <w:rFonts w:cs="Arial"/>
                <w:sz w:val="20"/>
                <w:szCs w:val="22"/>
              </w:rPr>
              <w:t>potassium dichromate</w:t>
            </w:r>
            <w:r>
              <w:rPr>
                <w:rFonts w:cs="Arial"/>
                <w:sz w:val="20"/>
                <w:szCs w:val="22"/>
              </w:rPr>
              <w:t>)</w:t>
            </w:r>
            <w:r w:rsidRPr="006C2D2A">
              <w:rPr>
                <w:rFonts w:cs="Arial"/>
                <w:sz w:val="20"/>
                <w:szCs w:val="22"/>
              </w:rPr>
              <w:t xml:space="preserve"> solution</w:t>
            </w:r>
            <w:r>
              <w:rPr>
                <w:rFonts w:cs="Arial"/>
                <w:sz w:val="20"/>
                <w:szCs w:val="22"/>
              </w:rPr>
              <w:t xml:space="preserve"> or (acidified) permanganate solution</w:t>
            </w:r>
            <w:r w:rsidRPr="006C2D2A">
              <w:rPr>
                <w:rFonts w:cs="Arial"/>
                <w:sz w:val="20"/>
                <w:szCs w:val="22"/>
              </w:rPr>
              <w:t xml:space="preserve">. </w:t>
            </w:r>
            <w:proofErr w:type="spellStart"/>
            <w:r w:rsidRPr="00D01EBC">
              <w:rPr>
                <w:rFonts w:cs="Arial"/>
                <w:sz w:val="20"/>
                <w:szCs w:val="22"/>
              </w:rPr>
              <w:t>Propanal</w:t>
            </w:r>
            <w:proofErr w:type="spellEnd"/>
            <w:r w:rsidRPr="00D01EBC">
              <w:rPr>
                <w:rFonts w:cs="Arial"/>
                <w:sz w:val="20"/>
                <w:szCs w:val="22"/>
              </w:rPr>
              <w:t xml:space="preserve"> can be removed from the solution as it forms, using distillation</w:t>
            </w:r>
            <w:r w:rsidRPr="006C2D2A">
              <w:rPr>
                <w:rFonts w:cs="Arial"/>
                <w:sz w:val="20"/>
                <w:szCs w:val="22"/>
              </w:rPr>
              <w:t>, as the aldehyde has a lower boiling point than propan-1-ol and the carboxylic acid.</w:t>
            </w:r>
          </w:p>
          <w:p w:rsidR="005A5DB7" w:rsidRPr="006C2D2A" w:rsidRDefault="005A5DB7" w:rsidP="001E4975">
            <w:pPr>
              <w:rPr>
                <w:rFonts w:ascii="Arial" w:hAnsi="Arial" w:cs="Arial"/>
                <w:sz w:val="20"/>
                <w:szCs w:val="22"/>
              </w:rPr>
            </w:pPr>
            <w:r w:rsidRPr="006C2D2A">
              <w:rPr>
                <w:rFonts w:cs="Arial"/>
                <w:sz w:val="20"/>
                <w:szCs w:val="22"/>
              </w:rPr>
              <w:t>Carboxylic acid (</w:t>
            </w:r>
            <w:proofErr w:type="spellStart"/>
            <w:r w:rsidRPr="006C2D2A">
              <w:rPr>
                <w:rFonts w:cs="Arial"/>
                <w:sz w:val="20"/>
                <w:szCs w:val="22"/>
              </w:rPr>
              <w:t>propanoic</w:t>
            </w:r>
            <w:proofErr w:type="spellEnd"/>
            <w:r w:rsidRPr="006C2D2A">
              <w:rPr>
                <w:rFonts w:cs="Arial"/>
                <w:sz w:val="20"/>
                <w:szCs w:val="22"/>
              </w:rPr>
              <w:t xml:space="preserve"> acid) is obtained by </w:t>
            </w:r>
            <w:r>
              <w:rPr>
                <w:rFonts w:cs="Arial"/>
                <w:sz w:val="20"/>
                <w:szCs w:val="22"/>
              </w:rPr>
              <w:t>reacting</w:t>
            </w:r>
            <w:r w:rsidRPr="006C2D2A">
              <w:rPr>
                <w:rFonts w:cs="Arial"/>
                <w:sz w:val="20"/>
                <w:szCs w:val="22"/>
              </w:rPr>
              <w:t xml:space="preserve"> a mixture of propan-1-ol with acidified potassium dichromate solution </w:t>
            </w:r>
            <w:r>
              <w:rPr>
                <w:rFonts w:cs="Arial"/>
                <w:sz w:val="20"/>
                <w:szCs w:val="22"/>
              </w:rPr>
              <w:t>(</w:t>
            </w:r>
            <w:r w:rsidRPr="006C2D2A">
              <w:rPr>
                <w:rFonts w:cs="Arial"/>
                <w:sz w:val="20"/>
                <w:szCs w:val="22"/>
              </w:rPr>
              <w:t>under reflux conditions</w:t>
            </w:r>
            <w:r>
              <w:rPr>
                <w:rFonts w:cs="Arial"/>
                <w:sz w:val="20"/>
                <w:szCs w:val="22"/>
              </w:rPr>
              <w:t>)</w:t>
            </w:r>
            <w:r w:rsidRPr="006C2D2A">
              <w:rPr>
                <w:rFonts w:cs="Arial"/>
                <w:sz w:val="20"/>
                <w:szCs w:val="22"/>
              </w:rPr>
              <w:t xml:space="preserve"> until all of the reactant has been converted to </w:t>
            </w:r>
            <w:proofErr w:type="spellStart"/>
            <w:r w:rsidRPr="006C2D2A">
              <w:rPr>
                <w:rFonts w:cs="Arial"/>
                <w:sz w:val="20"/>
                <w:szCs w:val="22"/>
              </w:rPr>
              <w:t>propanoic</w:t>
            </w:r>
            <w:proofErr w:type="spellEnd"/>
            <w:r w:rsidRPr="006C2D2A">
              <w:rPr>
                <w:rFonts w:cs="Arial"/>
                <w:sz w:val="20"/>
                <w:szCs w:val="22"/>
              </w:rPr>
              <w:t xml:space="preserve"> acid.</w:t>
            </w:r>
          </w:p>
        </w:tc>
        <w:tc>
          <w:tcPr>
            <w:tcW w:w="2894" w:type="dxa"/>
            <w:vMerge w:val="restart"/>
          </w:tcPr>
          <w:p w:rsidR="005A5DB7" w:rsidRPr="006C2D2A" w:rsidRDefault="005A5DB7" w:rsidP="001E4975">
            <w:pPr>
              <w:rPr>
                <w:rFonts w:cs="Arial"/>
                <w:sz w:val="20"/>
                <w:szCs w:val="22"/>
              </w:rPr>
            </w:pPr>
            <w:r w:rsidRPr="006C2D2A">
              <w:rPr>
                <w:rFonts w:cs="Arial"/>
                <w:sz w:val="20"/>
                <w:szCs w:val="22"/>
              </w:rPr>
              <w:t xml:space="preserve">Identifies TWO products of oxidation (as aldehyde and carboxylic acid or as </w:t>
            </w:r>
            <w:proofErr w:type="spellStart"/>
            <w:r w:rsidRPr="006C2D2A">
              <w:rPr>
                <w:rFonts w:cs="Arial"/>
                <w:sz w:val="20"/>
                <w:szCs w:val="22"/>
              </w:rPr>
              <w:t>propanal</w:t>
            </w:r>
            <w:proofErr w:type="spellEnd"/>
            <w:r w:rsidRPr="006C2D2A">
              <w:rPr>
                <w:rFonts w:cs="Arial"/>
                <w:sz w:val="20"/>
                <w:szCs w:val="22"/>
              </w:rPr>
              <w:t xml:space="preserve">  and </w:t>
            </w:r>
            <w:proofErr w:type="spellStart"/>
            <w:r>
              <w:rPr>
                <w:rFonts w:cs="Arial"/>
                <w:sz w:val="20"/>
                <w:szCs w:val="22"/>
              </w:rPr>
              <w:t>propano</w:t>
            </w:r>
            <w:r w:rsidRPr="006C2D2A">
              <w:rPr>
                <w:rFonts w:cs="Arial"/>
                <w:sz w:val="20"/>
                <w:szCs w:val="22"/>
              </w:rPr>
              <w:t>ic</w:t>
            </w:r>
            <w:proofErr w:type="spellEnd"/>
            <w:r w:rsidRPr="006C2D2A">
              <w:rPr>
                <w:rFonts w:cs="Arial"/>
                <w:sz w:val="20"/>
                <w:szCs w:val="22"/>
              </w:rPr>
              <w:t xml:space="preserve"> acid) AND </w:t>
            </w:r>
          </w:p>
          <w:p w:rsidR="005A5DB7" w:rsidRPr="006C2D2A" w:rsidRDefault="005A5DB7" w:rsidP="001E4975">
            <w:pPr>
              <w:rPr>
                <w:rFonts w:cs="Arial"/>
                <w:sz w:val="20"/>
                <w:szCs w:val="22"/>
              </w:rPr>
            </w:pPr>
            <w:r w:rsidRPr="006C2D2A">
              <w:rPr>
                <w:rFonts w:cs="Arial"/>
                <w:sz w:val="20"/>
                <w:szCs w:val="22"/>
              </w:rPr>
              <w:t>correct reage</w:t>
            </w:r>
            <w:r>
              <w:rPr>
                <w:rFonts w:cs="Arial"/>
                <w:sz w:val="20"/>
                <w:szCs w:val="22"/>
              </w:rPr>
              <w:t>nt for oxidation</w:t>
            </w:r>
            <w:r w:rsidRPr="006C2D2A">
              <w:rPr>
                <w:rFonts w:cs="Arial"/>
                <w:sz w:val="20"/>
                <w:szCs w:val="22"/>
              </w:rPr>
              <w:t xml:space="preserve"> </w:t>
            </w:r>
          </w:p>
          <w:p w:rsidR="005A5DB7" w:rsidRPr="006C2D2A" w:rsidRDefault="005A5DB7" w:rsidP="001E4975">
            <w:pPr>
              <w:rPr>
                <w:rFonts w:cs="Arial"/>
                <w:sz w:val="20"/>
                <w:szCs w:val="22"/>
              </w:rPr>
            </w:pPr>
            <w:r w:rsidRPr="006C2D2A">
              <w:rPr>
                <w:rFonts w:cs="Arial"/>
                <w:sz w:val="20"/>
                <w:szCs w:val="22"/>
              </w:rPr>
              <w:t>OR</w:t>
            </w:r>
          </w:p>
          <w:p w:rsidR="005A5DB7" w:rsidRDefault="005A5DB7" w:rsidP="001E4975">
            <w:pPr>
              <w:rPr>
                <w:rFonts w:cs="Arial"/>
                <w:sz w:val="20"/>
                <w:szCs w:val="22"/>
              </w:rPr>
            </w:pPr>
            <w:proofErr w:type="gramStart"/>
            <w:r>
              <w:rPr>
                <w:rFonts w:cs="Arial"/>
                <w:sz w:val="20"/>
                <w:szCs w:val="22"/>
              </w:rPr>
              <w:t>using</w:t>
            </w:r>
            <w:proofErr w:type="gramEnd"/>
            <w:r>
              <w:rPr>
                <w:rFonts w:cs="Arial"/>
                <w:sz w:val="20"/>
                <w:szCs w:val="22"/>
              </w:rPr>
              <w:t xml:space="preserve"> chemical tests to positively identify </w:t>
            </w:r>
            <w:r w:rsidRPr="006C2D2A">
              <w:rPr>
                <w:rFonts w:cs="Arial"/>
                <w:sz w:val="20"/>
                <w:szCs w:val="22"/>
              </w:rPr>
              <w:t xml:space="preserve">TWO of the organic species </w:t>
            </w:r>
            <w:r>
              <w:rPr>
                <w:rFonts w:cs="Arial"/>
                <w:sz w:val="20"/>
                <w:szCs w:val="22"/>
              </w:rPr>
              <w:t>and links reactions to observations.</w:t>
            </w:r>
          </w:p>
          <w:p w:rsidR="005A5DB7" w:rsidRPr="006C2D2A" w:rsidRDefault="005A5DB7" w:rsidP="001E4975">
            <w:pPr>
              <w:rPr>
                <w:rFonts w:cs="Arial"/>
                <w:sz w:val="20"/>
                <w:szCs w:val="22"/>
              </w:rPr>
            </w:pPr>
          </w:p>
          <w:p w:rsidR="005A5DB7" w:rsidRPr="00D1757D" w:rsidRDefault="005A5DB7" w:rsidP="001E4975">
            <w:pPr>
              <w:rPr>
                <w:i/>
                <w:sz w:val="20"/>
                <w:szCs w:val="22"/>
              </w:rPr>
            </w:pPr>
          </w:p>
        </w:tc>
        <w:tc>
          <w:tcPr>
            <w:tcW w:w="2751" w:type="dxa"/>
            <w:vMerge w:val="restart"/>
          </w:tcPr>
          <w:p w:rsidR="005A5DB7" w:rsidRPr="006C2D2A" w:rsidRDefault="005A5DB7" w:rsidP="001E4975">
            <w:pPr>
              <w:rPr>
                <w:rFonts w:cs="Arial"/>
                <w:sz w:val="20"/>
                <w:szCs w:val="22"/>
              </w:rPr>
            </w:pPr>
            <w:r w:rsidRPr="006C2D2A">
              <w:rPr>
                <w:rFonts w:cs="Arial"/>
                <w:sz w:val="20"/>
                <w:szCs w:val="22"/>
              </w:rPr>
              <w:t>Identifies TWO products of oxidation</w:t>
            </w:r>
            <w:r>
              <w:rPr>
                <w:rFonts w:cs="Arial"/>
                <w:sz w:val="20"/>
                <w:szCs w:val="22"/>
              </w:rPr>
              <w:t xml:space="preserve"> and </w:t>
            </w:r>
            <w:r w:rsidRPr="006C2D2A">
              <w:rPr>
                <w:rFonts w:cs="Arial"/>
                <w:sz w:val="20"/>
                <w:szCs w:val="22"/>
              </w:rPr>
              <w:t>correct reagent for oxidation plus correct description of how to obtain two separate products</w:t>
            </w:r>
          </w:p>
          <w:p w:rsidR="005A5DB7" w:rsidRPr="006C2D2A" w:rsidRDefault="005A5DB7" w:rsidP="001E4975">
            <w:pPr>
              <w:rPr>
                <w:rFonts w:cs="Arial"/>
                <w:sz w:val="20"/>
                <w:szCs w:val="22"/>
              </w:rPr>
            </w:pPr>
            <w:r w:rsidRPr="006C2D2A">
              <w:rPr>
                <w:rFonts w:cs="Arial"/>
                <w:sz w:val="20"/>
                <w:szCs w:val="22"/>
              </w:rPr>
              <w:t xml:space="preserve"> OR </w:t>
            </w:r>
          </w:p>
          <w:p w:rsidR="005A5DB7" w:rsidRPr="006C2D2A" w:rsidRDefault="005A5DB7" w:rsidP="001E4975">
            <w:pPr>
              <w:rPr>
                <w:rFonts w:ascii="Arial" w:hAnsi="Arial" w:cs="Arial"/>
                <w:sz w:val="20"/>
                <w:szCs w:val="22"/>
              </w:rPr>
            </w:pPr>
            <w:proofErr w:type="gramStart"/>
            <w:r>
              <w:rPr>
                <w:rFonts w:cs="Arial"/>
                <w:sz w:val="20"/>
                <w:szCs w:val="22"/>
              </w:rPr>
              <w:t>distinguishes</w:t>
            </w:r>
            <w:proofErr w:type="gramEnd"/>
            <w:r>
              <w:rPr>
                <w:rFonts w:cs="Arial"/>
                <w:sz w:val="20"/>
                <w:szCs w:val="22"/>
              </w:rPr>
              <w:t xml:space="preserve"> between </w:t>
            </w:r>
            <w:r w:rsidRPr="006C2D2A">
              <w:rPr>
                <w:rFonts w:cs="Arial"/>
                <w:sz w:val="20"/>
                <w:szCs w:val="22"/>
              </w:rPr>
              <w:t xml:space="preserve">the products </w:t>
            </w:r>
            <w:r>
              <w:rPr>
                <w:rFonts w:cs="Arial"/>
                <w:sz w:val="20"/>
                <w:szCs w:val="22"/>
              </w:rPr>
              <w:t>and the original alcohol using chemical tests –</w:t>
            </w:r>
            <w:r w:rsidRPr="00D01EBC">
              <w:rPr>
                <w:rFonts w:cs="Arial"/>
                <w:sz w:val="20"/>
                <w:szCs w:val="22"/>
              </w:rPr>
              <w:t>linking observations to reactions.</w:t>
            </w:r>
          </w:p>
        </w:tc>
        <w:tc>
          <w:tcPr>
            <w:tcW w:w="2752" w:type="dxa"/>
            <w:vMerge w:val="restart"/>
          </w:tcPr>
          <w:p w:rsidR="005A5DB7" w:rsidRPr="006C2D2A" w:rsidRDefault="005A5DB7" w:rsidP="001E4975">
            <w:pPr>
              <w:rPr>
                <w:rFonts w:cs="Arial"/>
                <w:sz w:val="20"/>
                <w:szCs w:val="22"/>
              </w:rPr>
            </w:pPr>
            <w:r w:rsidRPr="006C2D2A">
              <w:rPr>
                <w:rFonts w:cs="Arial"/>
                <w:sz w:val="20"/>
                <w:szCs w:val="22"/>
              </w:rPr>
              <w:t>Identifies TWO products of oxidation</w:t>
            </w:r>
          </w:p>
          <w:p w:rsidR="005A5DB7" w:rsidRPr="006C2D2A" w:rsidRDefault="005A5DB7" w:rsidP="001E4975">
            <w:pPr>
              <w:rPr>
                <w:rFonts w:cs="Arial"/>
                <w:sz w:val="20"/>
                <w:szCs w:val="22"/>
              </w:rPr>
            </w:pPr>
            <w:r w:rsidRPr="006C2D2A">
              <w:rPr>
                <w:rFonts w:cs="Arial"/>
                <w:sz w:val="20"/>
                <w:szCs w:val="22"/>
              </w:rPr>
              <w:t xml:space="preserve">AND </w:t>
            </w:r>
          </w:p>
          <w:p w:rsidR="005A5DB7" w:rsidRPr="006C2D2A" w:rsidRDefault="005A5DB7" w:rsidP="001E4975">
            <w:pPr>
              <w:rPr>
                <w:rFonts w:cs="Arial"/>
                <w:sz w:val="20"/>
                <w:szCs w:val="22"/>
              </w:rPr>
            </w:pPr>
            <w:r w:rsidRPr="006C2D2A">
              <w:rPr>
                <w:rFonts w:cs="Arial"/>
                <w:sz w:val="20"/>
                <w:szCs w:val="22"/>
              </w:rPr>
              <w:t xml:space="preserve">correct reagent for oxidation </w:t>
            </w:r>
          </w:p>
          <w:p w:rsidR="005A5DB7" w:rsidRPr="006C2D2A" w:rsidRDefault="005A5DB7" w:rsidP="001E4975">
            <w:pPr>
              <w:rPr>
                <w:rFonts w:cs="Arial"/>
                <w:sz w:val="20"/>
                <w:szCs w:val="22"/>
              </w:rPr>
            </w:pPr>
            <w:r w:rsidRPr="006C2D2A">
              <w:rPr>
                <w:rFonts w:cs="Arial"/>
                <w:sz w:val="20"/>
                <w:szCs w:val="22"/>
              </w:rPr>
              <w:t xml:space="preserve">AND </w:t>
            </w:r>
          </w:p>
          <w:p w:rsidR="005A5DB7" w:rsidRPr="006C2D2A" w:rsidRDefault="005A5DB7" w:rsidP="001E4975">
            <w:pPr>
              <w:rPr>
                <w:rFonts w:cs="Arial"/>
                <w:sz w:val="20"/>
                <w:szCs w:val="22"/>
              </w:rPr>
            </w:pPr>
            <w:r w:rsidRPr="006C2D2A">
              <w:rPr>
                <w:rFonts w:cs="Arial"/>
                <w:sz w:val="20"/>
                <w:szCs w:val="22"/>
              </w:rPr>
              <w:t xml:space="preserve">correctly describes how to obtain two separate products </w:t>
            </w:r>
          </w:p>
          <w:p w:rsidR="005A5DB7" w:rsidRPr="006C2D2A" w:rsidRDefault="005A5DB7" w:rsidP="001E4975">
            <w:pPr>
              <w:rPr>
                <w:rFonts w:cs="Arial"/>
                <w:sz w:val="20"/>
                <w:szCs w:val="22"/>
              </w:rPr>
            </w:pPr>
            <w:r w:rsidRPr="006C2D2A">
              <w:rPr>
                <w:rFonts w:cs="Arial"/>
                <w:sz w:val="20"/>
                <w:szCs w:val="22"/>
              </w:rPr>
              <w:t xml:space="preserve">AND </w:t>
            </w:r>
          </w:p>
          <w:p w:rsidR="005A5DB7" w:rsidRPr="001E4975" w:rsidRDefault="005A5DB7" w:rsidP="001E4975">
            <w:pPr>
              <w:rPr>
                <w:rFonts w:cs="Arial"/>
                <w:b/>
                <w:sz w:val="20"/>
                <w:szCs w:val="22"/>
              </w:rPr>
            </w:pPr>
            <w:proofErr w:type="gramStart"/>
            <w:r w:rsidRPr="006C2D2A">
              <w:rPr>
                <w:rFonts w:cs="Arial"/>
                <w:sz w:val="20"/>
                <w:szCs w:val="22"/>
              </w:rPr>
              <w:t>how</w:t>
            </w:r>
            <w:proofErr w:type="gramEnd"/>
            <w:r w:rsidRPr="006C2D2A">
              <w:rPr>
                <w:rFonts w:cs="Arial"/>
                <w:sz w:val="20"/>
                <w:szCs w:val="22"/>
              </w:rPr>
              <w:t xml:space="preserve"> to distinguish between the products</w:t>
            </w:r>
            <w:r w:rsidRPr="00D01EBC">
              <w:rPr>
                <w:rFonts w:cs="Arial"/>
                <w:sz w:val="20"/>
                <w:szCs w:val="22"/>
              </w:rPr>
              <w:t xml:space="preserve"> and the original alcohol, linking observations to</w:t>
            </w:r>
            <w:r>
              <w:rPr>
                <w:rFonts w:cs="Arial"/>
                <w:sz w:val="20"/>
                <w:szCs w:val="22"/>
              </w:rPr>
              <w:t xml:space="preserve"> reactions.</w:t>
            </w:r>
          </w:p>
        </w:tc>
      </w:tr>
      <w:tr w:rsidR="005A5DB7" w:rsidRPr="004558DD" w:rsidTr="001E4975">
        <w:tc>
          <w:tcPr>
            <w:tcW w:w="1064" w:type="dxa"/>
            <w:tcMar>
              <w:top w:w="0" w:type="dxa"/>
              <w:bottom w:w="0" w:type="dxa"/>
            </w:tcMar>
          </w:tcPr>
          <w:p w:rsidR="005A5DB7" w:rsidRPr="004558DD" w:rsidRDefault="005A5DB7" w:rsidP="001E4975">
            <w:pPr>
              <w:pStyle w:val="TextNormal"/>
              <w:keepNext w:val="0"/>
              <w:keepLines w:val="0"/>
              <w:spacing w:before="0"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48" w:type="dxa"/>
            <w:tcMar>
              <w:top w:w="0" w:type="dxa"/>
              <w:bottom w:w="0" w:type="dxa"/>
            </w:tcMar>
          </w:tcPr>
          <w:p w:rsidR="005A5DB7" w:rsidRPr="006C2D2A" w:rsidRDefault="005A5DB7" w:rsidP="001E4975">
            <w:pPr>
              <w:rPr>
                <w:rFonts w:cs="Arial"/>
                <w:sz w:val="20"/>
                <w:szCs w:val="22"/>
              </w:rPr>
            </w:pPr>
            <w:proofErr w:type="spellStart"/>
            <w:r w:rsidRPr="006C2D2A">
              <w:rPr>
                <w:rFonts w:cs="Arial"/>
                <w:sz w:val="20"/>
                <w:szCs w:val="22"/>
              </w:rPr>
              <w:t>Propanoic</w:t>
            </w:r>
            <w:proofErr w:type="spellEnd"/>
            <w:r w:rsidRPr="006C2D2A">
              <w:rPr>
                <w:rFonts w:cs="Arial"/>
                <w:sz w:val="20"/>
                <w:szCs w:val="22"/>
              </w:rPr>
              <w:t xml:space="preserve"> acid can be identified as it turns damp blue litmus paper red</w:t>
            </w:r>
            <w:r>
              <w:rPr>
                <w:rFonts w:cs="Arial"/>
                <w:sz w:val="20"/>
                <w:szCs w:val="22"/>
              </w:rPr>
              <w:t xml:space="preserve"> or produces a gas with a metal carbonate or bicarbonate</w:t>
            </w:r>
            <w:r w:rsidRPr="006C2D2A">
              <w:rPr>
                <w:rFonts w:cs="Arial"/>
                <w:sz w:val="20"/>
                <w:szCs w:val="22"/>
              </w:rPr>
              <w:t xml:space="preserve">. Neither propan-1-ol nor </w:t>
            </w:r>
            <w:proofErr w:type="spellStart"/>
            <w:r w:rsidRPr="006C2D2A">
              <w:rPr>
                <w:rFonts w:cs="Arial"/>
                <w:sz w:val="20"/>
                <w:szCs w:val="22"/>
              </w:rPr>
              <w:t>propanal</w:t>
            </w:r>
            <w:proofErr w:type="spellEnd"/>
            <w:r w:rsidRPr="006C2D2A">
              <w:rPr>
                <w:rFonts w:cs="Arial"/>
                <w:sz w:val="20"/>
                <w:szCs w:val="22"/>
              </w:rPr>
              <w:t xml:space="preserve"> ch</w:t>
            </w:r>
            <w:r>
              <w:rPr>
                <w:rFonts w:cs="Arial"/>
                <w:sz w:val="20"/>
                <w:szCs w:val="22"/>
              </w:rPr>
              <w:t>ange the colour of litmus paper or react with the carbonate or bicarbonate.</w:t>
            </w:r>
          </w:p>
          <w:p w:rsidR="005A5DB7" w:rsidRPr="006C2D2A" w:rsidRDefault="005A5DB7" w:rsidP="001E4975">
            <w:pPr>
              <w:rPr>
                <w:rFonts w:cs="Arial"/>
                <w:sz w:val="20"/>
                <w:szCs w:val="22"/>
              </w:rPr>
            </w:pPr>
            <w:proofErr w:type="spellStart"/>
            <w:r w:rsidRPr="006C2D2A">
              <w:rPr>
                <w:rFonts w:cs="Arial"/>
                <w:sz w:val="20"/>
                <w:szCs w:val="22"/>
              </w:rPr>
              <w:t>Propanal</w:t>
            </w:r>
            <w:proofErr w:type="spellEnd"/>
            <w:r w:rsidRPr="006C2D2A">
              <w:rPr>
                <w:rFonts w:cs="Arial"/>
                <w:sz w:val="20"/>
                <w:szCs w:val="22"/>
              </w:rPr>
              <w:t xml:space="preserve"> will form a brick-red </w:t>
            </w:r>
            <w:proofErr w:type="spellStart"/>
            <w:r w:rsidRPr="006C2D2A">
              <w:rPr>
                <w:rFonts w:cs="Arial"/>
                <w:sz w:val="20"/>
                <w:szCs w:val="22"/>
              </w:rPr>
              <w:t>ppt</w:t>
            </w:r>
            <w:proofErr w:type="spellEnd"/>
            <w:r w:rsidRPr="006C2D2A">
              <w:rPr>
                <w:rFonts w:cs="Arial"/>
                <w:sz w:val="20"/>
                <w:szCs w:val="22"/>
              </w:rPr>
              <w:t xml:space="preserve"> with Benedict’s or Fehling solutions or a silver mirror with Tollens’ reagent, but propan-1-ol will not.</w:t>
            </w:r>
          </w:p>
          <w:p w:rsidR="005A5DB7" w:rsidRPr="006C2D2A" w:rsidRDefault="005A5DB7" w:rsidP="001E4975">
            <w:pPr>
              <w:rPr>
                <w:rFonts w:cs="Arial"/>
                <w:sz w:val="20"/>
                <w:szCs w:val="22"/>
              </w:rPr>
            </w:pPr>
            <w:r w:rsidRPr="006C2D2A">
              <w:rPr>
                <w:rFonts w:cs="Arial"/>
                <w:sz w:val="20"/>
                <w:szCs w:val="22"/>
              </w:rPr>
              <w:t>OR use acidified dichromate or acidified permanganate which will not react with the acid but will oxidise both the alcohol and aldehyde and turn the orange Cr</w:t>
            </w:r>
            <w:r w:rsidRPr="006C2D2A">
              <w:rPr>
                <w:rFonts w:cs="Arial"/>
                <w:sz w:val="20"/>
                <w:szCs w:val="22"/>
                <w:vertAlign w:val="subscript"/>
              </w:rPr>
              <w:t>2</w:t>
            </w:r>
            <w:r w:rsidRPr="006C2D2A">
              <w:rPr>
                <w:rFonts w:cs="Arial"/>
                <w:sz w:val="20"/>
                <w:szCs w:val="22"/>
              </w:rPr>
              <w:t>O</w:t>
            </w:r>
            <w:r w:rsidRPr="006C2D2A">
              <w:rPr>
                <w:rFonts w:cs="Arial"/>
                <w:sz w:val="20"/>
                <w:szCs w:val="22"/>
                <w:vertAlign w:val="subscript"/>
              </w:rPr>
              <w:t>7</w:t>
            </w:r>
            <w:r w:rsidRPr="006C2D2A">
              <w:rPr>
                <w:rFonts w:cs="Arial"/>
                <w:sz w:val="20"/>
                <w:szCs w:val="22"/>
                <w:vertAlign w:val="superscript"/>
              </w:rPr>
              <w:t>2-</w:t>
            </w:r>
            <w:r w:rsidRPr="006C2D2A">
              <w:rPr>
                <w:rFonts w:cs="Arial"/>
                <w:sz w:val="20"/>
                <w:szCs w:val="22"/>
              </w:rPr>
              <w:t xml:space="preserve"> green or purple MnO</w:t>
            </w:r>
            <w:r w:rsidRPr="006C2D2A">
              <w:rPr>
                <w:rFonts w:cs="Arial"/>
                <w:sz w:val="20"/>
                <w:szCs w:val="22"/>
                <w:vertAlign w:val="subscript"/>
              </w:rPr>
              <w:t>4</w:t>
            </w:r>
            <w:r w:rsidRPr="006C2D2A">
              <w:rPr>
                <w:rFonts w:cs="Arial"/>
                <w:sz w:val="20"/>
                <w:szCs w:val="22"/>
                <w:vertAlign w:val="superscript"/>
              </w:rPr>
              <w:t>-</w:t>
            </w:r>
            <w:r w:rsidRPr="006C2D2A">
              <w:rPr>
                <w:rFonts w:cs="Arial"/>
                <w:sz w:val="20"/>
                <w:szCs w:val="22"/>
              </w:rPr>
              <w:t xml:space="preserve"> to colourless.</w:t>
            </w:r>
          </w:p>
          <w:p w:rsidR="005A5DB7" w:rsidRPr="00CB4F65" w:rsidRDefault="005A5DB7" w:rsidP="001E4975">
            <w:pPr>
              <w:rPr>
                <w:rFonts w:ascii="Arial" w:hAnsi="Arial" w:cs="Arial"/>
                <w:sz w:val="20"/>
                <w:szCs w:val="22"/>
              </w:rPr>
            </w:pPr>
            <w:r w:rsidRPr="006C2D2A">
              <w:rPr>
                <w:rFonts w:cs="Arial"/>
                <w:sz w:val="20"/>
                <w:szCs w:val="22"/>
              </w:rPr>
              <w:t>OR In reverse identify aldehyde first (as above) then use litmus or Cr</w:t>
            </w:r>
            <w:r w:rsidRPr="006C2D2A">
              <w:rPr>
                <w:rFonts w:cs="Arial"/>
                <w:sz w:val="20"/>
                <w:szCs w:val="22"/>
                <w:vertAlign w:val="subscript"/>
              </w:rPr>
              <w:t>2</w:t>
            </w:r>
            <w:r w:rsidRPr="006C2D2A">
              <w:rPr>
                <w:rFonts w:cs="Arial"/>
                <w:sz w:val="20"/>
                <w:szCs w:val="22"/>
              </w:rPr>
              <w:t>O</w:t>
            </w:r>
            <w:r w:rsidRPr="006C2D2A">
              <w:rPr>
                <w:rFonts w:cs="Arial"/>
                <w:sz w:val="20"/>
                <w:szCs w:val="22"/>
                <w:vertAlign w:val="subscript"/>
              </w:rPr>
              <w:t>7</w:t>
            </w:r>
            <w:r w:rsidRPr="006C2D2A">
              <w:rPr>
                <w:rFonts w:cs="Arial"/>
                <w:sz w:val="20"/>
                <w:szCs w:val="22"/>
                <w:vertAlign w:val="superscript"/>
              </w:rPr>
              <w:t>2-</w:t>
            </w:r>
            <w:r w:rsidRPr="006C2D2A">
              <w:rPr>
                <w:rFonts w:cs="Arial"/>
                <w:sz w:val="20"/>
                <w:szCs w:val="22"/>
              </w:rPr>
              <w:t>/H</w:t>
            </w:r>
            <w:r w:rsidRPr="006C2D2A">
              <w:rPr>
                <w:rFonts w:cs="Arial"/>
                <w:sz w:val="20"/>
                <w:szCs w:val="22"/>
                <w:vertAlign w:val="superscript"/>
              </w:rPr>
              <w:t>+</w:t>
            </w:r>
            <w:r w:rsidRPr="006C2D2A">
              <w:rPr>
                <w:rFonts w:cs="Arial"/>
                <w:sz w:val="20"/>
                <w:szCs w:val="22"/>
              </w:rPr>
              <w:t xml:space="preserve"> or MnO</w:t>
            </w:r>
            <w:r w:rsidRPr="006C2D2A">
              <w:rPr>
                <w:rFonts w:cs="Arial"/>
                <w:sz w:val="20"/>
                <w:szCs w:val="22"/>
                <w:vertAlign w:val="subscript"/>
              </w:rPr>
              <w:t>4</w:t>
            </w:r>
            <w:r w:rsidRPr="006C2D2A">
              <w:rPr>
                <w:rFonts w:cs="Arial"/>
                <w:sz w:val="20"/>
                <w:szCs w:val="22"/>
                <w:vertAlign w:val="superscript"/>
              </w:rPr>
              <w:t>-</w:t>
            </w:r>
            <w:r w:rsidRPr="006C2D2A">
              <w:rPr>
                <w:rFonts w:cs="Arial"/>
                <w:sz w:val="20"/>
                <w:szCs w:val="22"/>
              </w:rPr>
              <w:t>/H</w:t>
            </w:r>
            <w:r w:rsidRPr="006C2D2A">
              <w:rPr>
                <w:rFonts w:cs="Arial"/>
                <w:sz w:val="20"/>
                <w:szCs w:val="22"/>
                <w:vertAlign w:val="superscript"/>
              </w:rPr>
              <w:t>+</w:t>
            </w:r>
            <w:r w:rsidRPr="006C2D2A">
              <w:rPr>
                <w:rFonts w:cs="Arial"/>
                <w:sz w:val="20"/>
                <w:szCs w:val="22"/>
              </w:rPr>
              <w:t xml:space="preserve"> to identify acid or alcohol respectively.</w:t>
            </w:r>
          </w:p>
        </w:tc>
        <w:tc>
          <w:tcPr>
            <w:tcW w:w="2894" w:type="dxa"/>
            <w:vMerge/>
            <w:tcBorders>
              <w:bottom w:val="single" w:sz="4" w:space="0" w:color="auto"/>
            </w:tcBorders>
          </w:tcPr>
          <w:p w:rsidR="005A5DB7" w:rsidRPr="006C2D2A" w:rsidRDefault="005A5DB7" w:rsidP="001E497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1" w:type="dxa"/>
            <w:vMerge/>
            <w:tcBorders>
              <w:bottom w:val="single" w:sz="4" w:space="0" w:color="auto"/>
            </w:tcBorders>
          </w:tcPr>
          <w:p w:rsidR="005A5DB7" w:rsidRPr="006C2D2A" w:rsidRDefault="005A5DB7" w:rsidP="001E497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2" w:type="dxa"/>
            <w:vMerge/>
            <w:tcBorders>
              <w:bottom w:val="single" w:sz="4" w:space="0" w:color="auto"/>
            </w:tcBorders>
          </w:tcPr>
          <w:p w:rsidR="005A5DB7" w:rsidRPr="006C2D2A" w:rsidRDefault="005A5DB7" w:rsidP="001E4975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1E4975" w:rsidRDefault="001E4975"/>
    <w:p w:rsidR="009A2E57" w:rsidRDefault="009A2E57"/>
    <w:tbl>
      <w:tblPr>
        <w:tblW w:w="1517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000"/>
        <w:gridCol w:w="5811"/>
        <w:gridCol w:w="2977"/>
        <w:gridCol w:w="2977"/>
        <w:gridCol w:w="2410"/>
      </w:tblGrid>
      <w:tr w:rsidR="005A5DB7" w:rsidRPr="00633334" w:rsidTr="005A5DB7">
        <w:trPr>
          <w:trHeight w:val="1821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5DB7" w:rsidRPr="005A5DB7" w:rsidRDefault="005A5DB7" w:rsidP="005A5DB7">
            <w:pPr>
              <w:pStyle w:val="bullet"/>
              <w:jc w:val="center"/>
              <w:rPr>
                <w:b/>
                <w:noProof/>
              </w:rPr>
            </w:pPr>
            <w:r w:rsidRPr="005A5DB7">
              <w:rPr>
                <w:b/>
                <w:noProof/>
              </w:rPr>
              <w:lastRenderedPageBreak/>
              <w:t>2007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5DB7" w:rsidRPr="00633334" w:rsidRDefault="005A5DB7" w:rsidP="00993A37">
            <w:pPr>
              <w:pStyle w:val="bullet"/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1A62F0AA" wp14:editId="60B76BFE">
                  <wp:extent cx="1322388" cy="485775"/>
                  <wp:effectExtent l="0" t="0" r="0" b="0"/>
                  <wp:docPr id="9" name="Picture 9" descr="90698q2di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0698q2di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195" cy="48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DB7" w:rsidRPr="00633334" w:rsidRDefault="005A5DB7" w:rsidP="00993A37">
            <w:pPr>
              <w:pStyle w:val="bullet"/>
              <w:ind w:left="0" w:firstLine="0"/>
              <w:rPr>
                <w:lang w:val="en-AU"/>
              </w:rPr>
            </w:pPr>
            <w:r w:rsidRPr="00633334">
              <w:rPr>
                <w:lang w:val="en-AU"/>
              </w:rPr>
              <w:t xml:space="preserve">Ester group does not have acidic properties. –OH must be on secondary carbon to be oxidised to ketone rather than carboxylic acid </w:t>
            </w:r>
          </w:p>
          <w:p w:rsidR="005A5DB7" w:rsidRPr="007444BD" w:rsidRDefault="005A5DB7" w:rsidP="00993A37">
            <w:pPr>
              <w:pStyle w:val="bullet"/>
              <w:spacing w:after="120"/>
              <w:ind w:left="0" w:firstLine="0"/>
              <w:rPr>
                <w:lang w:val="en-AU"/>
              </w:rPr>
            </w:pPr>
            <w:r w:rsidRPr="007444BD">
              <w:rPr>
                <w:lang w:val="en-AU"/>
              </w:rPr>
              <w:t xml:space="preserve">OR </w:t>
            </w:r>
          </w:p>
          <w:p w:rsidR="005A5DB7" w:rsidRPr="00633334" w:rsidRDefault="005A5DB7" w:rsidP="00993A37">
            <w:pPr>
              <w:pStyle w:val="bullet"/>
              <w:spacing w:after="120"/>
              <w:ind w:left="0" w:firstLine="0"/>
              <w:rPr>
                <w:lang w:val="en-AU"/>
              </w:rPr>
            </w:pPr>
            <w:r>
              <w:rPr>
                <w:lang w:val="en-AU"/>
              </w:rPr>
              <w:t xml:space="preserve">Alternative structure that includes an ester group and a primary alcohol group that is only oxidised to an aldehyde group rather than the carboxylic acid </w:t>
            </w:r>
            <w:proofErr w:type="spellStart"/>
            <w:r>
              <w:rPr>
                <w:lang w:val="en-AU"/>
              </w:rPr>
              <w:t>eg</w:t>
            </w:r>
            <w:proofErr w:type="spellEnd"/>
            <w:r>
              <w:rPr>
                <w:lang w:val="en-AU"/>
              </w:rPr>
              <w:t>:</w:t>
            </w:r>
          </w:p>
          <w:p w:rsidR="005A5DB7" w:rsidRPr="00633334" w:rsidRDefault="005A5DB7" w:rsidP="00993A37">
            <w:pPr>
              <w:pStyle w:val="bullet"/>
              <w:spacing w:after="120"/>
              <w:ind w:left="0" w:firstLine="0"/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77B6DEFD" wp14:editId="3D958972">
                  <wp:extent cx="1532467" cy="457200"/>
                  <wp:effectExtent l="0" t="0" r="0" b="0"/>
                  <wp:docPr id="10" name="Picture 10" descr="90698q2d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90698q2d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381" cy="458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5DB7" w:rsidRDefault="005A5DB7" w:rsidP="00993A37">
            <w:pPr>
              <w:pStyle w:val="tabletext"/>
              <w:rPr>
                <w:rFonts w:ascii="Times New Roman" w:hAnsi="Times New Roman"/>
                <w:lang w:val="en-AU"/>
              </w:rPr>
            </w:pPr>
            <w:r w:rsidRPr="00633334">
              <w:rPr>
                <w:rFonts w:ascii="Times New Roman" w:hAnsi="Times New Roman"/>
                <w:lang w:val="en-AU"/>
              </w:rPr>
              <w:t>Valid structure showing correct number of atoms of each type</w:t>
            </w:r>
            <w:r>
              <w:rPr>
                <w:rFonts w:ascii="Times New Roman" w:hAnsi="Times New Roman"/>
                <w:lang w:val="en-AU"/>
              </w:rPr>
              <w:t xml:space="preserve"> and no carboxylic acid group</w:t>
            </w:r>
          </w:p>
          <w:p w:rsidR="005A5DB7" w:rsidRPr="00A212B5" w:rsidRDefault="005A5DB7" w:rsidP="00993A37">
            <w:pPr>
              <w:pStyle w:val="tabletext"/>
              <w:rPr>
                <w:rFonts w:ascii="Times New Roman" w:hAnsi="Times New Roman"/>
                <w:b/>
                <w:lang w:val="en-AU"/>
              </w:rPr>
            </w:pPr>
            <w:r w:rsidRPr="00A212B5">
              <w:rPr>
                <w:rFonts w:ascii="Times New Roman" w:hAnsi="Times New Roman"/>
                <w:b/>
                <w:lang w:val="en-AU"/>
              </w:rPr>
              <w:t xml:space="preserve">OR </w:t>
            </w:r>
          </w:p>
          <w:p w:rsidR="005A5DB7" w:rsidRPr="00633334" w:rsidRDefault="005A5DB7" w:rsidP="00993A37">
            <w:pPr>
              <w:pStyle w:val="tabletext"/>
              <w:rPr>
                <w:lang w:val="en-AU"/>
              </w:rPr>
            </w:pPr>
            <w:r>
              <w:rPr>
                <w:rFonts w:ascii="Times New Roman" w:hAnsi="Times New Roman"/>
                <w:lang w:val="en-AU"/>
              </w:rPr>
              <w:t xml:space="preserve">Discussion linking lower boiling point to structure and weaker intermolecular attractions </w:t>
            </w:r>
            <w:r w:rsidRPr="00A212B5">
              <w:rPr>
                <w:rFonts w:ascii="Times New Roman" w:hAnsi="Times New Roman"/>
                <w:b/>
                <w:lang w:val="en-AU"/>
              </w:rPr>
              <w:t>and</w:t>
            </w:r>
            <w:r>
              <w:rPr>
                <w:rFonts w:ascii="Times New Roman" w:hAnsi="Times New Roman"/>
                <w:lang w:val="en-AU"/>
              </w:rPr>
              <w:t xml:space="preserve"> lack of acidity due to no carboxylic acid group.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5DB7" w:rsidRDefault="005A5DB7" w:rsidP="00993A37">
            <w:pPr>
              <w:pStyle w:val="tabletext"/>
              <w:rPr>
                <w:rFonts w:ascii="Times New Roman" w:hAnsi="Times New Roman" w:cs="Arial"/>
                <w:lang w:val="en-AU"/>
              </w:rPr>
            </w:pPr>
            <w:r w:rsidRPr="00633334">
              <w:rPr>
                <w:rFonts w:ascii="Times New Roman" w:hAnsi="Times New Roman" w:cs="Arial"/>
                <w:lang w:val="en-AU"/>
              </w:rPr>
              <w:t>Correct structure.</w:t>
            </w:r>
          </w:p>
          <w:p w:rsidR="005A5DB7" w:rsidRDefault="005A5DB7" w:rsidP="00993A37">
            <w:pPr>
              <w:pStyle w:val="tabletext"/>
              <w:rPr>
                <w:rFonts w:ascii="Times New Roman" w:hAnsi="Times New Roman" w:cs="Arial"/>
                <w:lang w:val="en-AU"/>
              </w:rPr>
            </w:pPr>
          </w:p>
          <w:p w:rsidR="005A5DB7" w:rsidRPr="00A212B5" w:rsidRDefault="005A5DB7" w:rsidP="00993A37">
            <w:pPr>
              <w:pStyle w:val="tabletext"/>
              <w:rPr>
                <w:rFonts w:ascii="Times New Roman" w:hAnsi="Times New Roman" w:cs="Arial"/>
                <w:b/>
                <w:lang w:val="en-AU"/>
              </w:rPr>
            </w:pPr>
            <w:r w:rsidRPr="00A212B5">
              <w:rPr>
                <w:rFonts w:ascii="Times New Roman" w:hAnsi="Times New Roman" w:cs="Arial"/>
                <w:b/>
                <w:lang w:val="en-AU"/>
              </w:rPr>
              <w:t>OR</w:t>
            </w:r>
          </w:p>
          <w:p w:rsidR="005A5DB7" w:rsidRPr="00633334" w:rsidRDefault="005A5DB7" w:rsidP="00993A37">
            <w:pPr>
              <w:pStyle w:val="tabletext"/>
              <w:rPr>
                <w:rFonts w:ascii="Times New Roman" w:hAnsi="Times New Roman" w:cs="Arial"/>
                <w:lang w:val="en-AU"/>
              </w:rPr>
            </w:pPr>
            <w:r>
              <w:rPr>
                <w:rFonts w:ascii="Times New Roman" w:hAnsi="Times New Roman" w:cs="Arial"/>
                <w:lang w:val="en-AU"/>
              </w:rPr>
              <w:t xml:space="preserve">Isomeric structure that does not have a carboxylic acid group </w:t>
            </w:r>
            <w:proofErr w:type="spellStart"/>
            <w:r>
              <w:rPr>
                <w:rFonts w:ascii="Times New Roman" w:hAnsi="Times New Roman" w:cs="Arial"/>
                <w:lang w:val="en-AU"/>
              </w:rPr>
              <w:t>eg</w:t>
            </w:r>
            <w:proofErr w:type="spellEnd"/>
            <w:r>
              <w:rPr>
                <w:rFonts w:ascii="Times New Roman" w:hAnsi="Times New Roman" w:cs="Arial"/>
                <w:lang w:val="en-AU"/>
              </w:rPr>
              <w:t xml:space="preserve"> ester plus </w:t>
            </w:r>
            <w:r w:rsidRPr="00A212B5">
              <w:rPr>
                <w:rFonts w:ascii="Times New Roman" w:hAnsi="Times New Roman" w:cs="Arial"/>
                <w:b/>
                <w:lang w:val="en-AU"/>
              </w:rPr>
              <w:t>primary</w:t>
            </w:r>
            <w:r w:rsidRPr="00B352FA">
              <w:rPr>
                <w:rFonts w:ascii="Times New Roman" w:hAnsi="Times New Roman" w:cs="Arial"/>
                <w:u w:val="single"/>
                <w:lang w:val="en-AU"/>
              </w:rPr>
              <w:t xml:space="preserve"> </w:t>
            </w:r>
            <w:r>
              <w:rPr>
                <w:rFonts w:ascii="Times New Roman" w:hAnsi="Times New Roman" w:cs="Arial"/>
                <w:lang w:val="en-AU"/>
              </w:rPr>
              <w:t xml:space="preserve">alcohol group and explanation links structure to lack of acidity of </w:t>
            </w:r>
            <w:proofErr w:type="spellStart"/>
            <w:r>
              <w:rPr>
                <w:rFonts w:ascii="Times New Roman" w:hAnsi="Times New Roman" w:cs="Arial"/>
                <w:lang w:val="en-AU"/>
              </w:rPr>
              <w:t>cpd</w:t>
            </w:r>
            <w:proofErr w:type="spellEnd"/>
            <w:r>
              <w:rPr>
                <w:rFonts w:ascii="Times New Roman" w:hAnsi="Times New Roman" w:cs="Arial"/>
                <w:lang w:val="en-AU"/>
              </w:rPr>
              <w:t xml:space="preserve"> Z or link between lower boiling point and expected weaker intermolecular forces.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5DB7" w:rsidRPr="00633334" w:rsidRDefault="005A5DB7" w:rsidP="00993A37">
            <w:pPr>
              <w:pStyle w:val="tabletext"/>
              <w:rPr>
                <w:rFonts w:cs="Arial"/>
                <w:lang w:val="en-AU"/>
              </w:rPr>
            </w:pPr>
            <w:r w:rsidRPr="00633334">
              <w:rPr>
                <w:rFonts w:ascii="Times New Roman" w:hAnsi="Times New Roman" w:cs="Arial"/>
                <w:lang w:val="en-AU"/>
              </w:rPr>
              <w:t>Correct explanation to justify structure</w:t>
            </w:r>
            <w:r>
              <w:rPr>
                <w:rFonts w:ascii="Times New Roman" w:hAnsi="Times New Roman" w:cs="Arial"/>
                <w:lang w:val="en-AU"/>
              </w:rPr>
              <w:t xml:space="preserve"> of Z and its oxidation product being non-acidic.</w:t>
            </w:r>
          </w:p>
        </w:tc>
      </w:tr>
    </w:tbl>
    <w:p w:rsidR="001D2F79" w:rsidRDefault="001D2F79" w:rsidP="009C0CB8">
      <w:pPr>
        <w:pStyle w:val="Default"/>
        <w:jc w:val="right"/>
        <w:rPr>
          <w:sz w:val="20"/>
          <w:szCs w:val="20"/>
        </w:rPr>
      </w:pPr>
    </w:p>
    <w:p w:rsidR="001D2F79" w:rsidRDefault="001D2F79" w:rsidP="009C0CB8">
      <w:pPr>
        <w:pStyle w:val="Default"/>
        <w:jc w:val="right"/>
        <w:rPr>
          <w:sz w:val="20"/>
          <w:szCs w:val="20"/>
        </w:rPr>
      </w:pPr>
    </w:p>
    <w:p w:rsidR="005A5DB7" w:rsidRDefault="005A5DB7" w:rsidP="009C0CB8">
      <w:pPr>
        <w:pStyle w:val="Default"/>
        <w:jc w:val="right"/>
        <w:rPr>
          <w:sz w:val="20"/>
          <w:szCs w:val="20"/>
        </w:rPr>
      </w:pPr>
    </w:p>
    <w:p w:rsidR="005A5DB7" w:rsidRDefault="005A5DB7" w:rsidP="009C0CB8">
      <w:pPr>
        <w:pStyle w:val="Default"/>
        <w:jc w:val="right"/>
        <w:rPr>
          <w:sz w:val="20"/>
          <w:szCs w:val="20"/>
        </w:rPr>
      </w:pPr>
    </w:p>
    <w:p w:rsidR="005A5DB7" w:rsidRDefault="005A5DB7" w:rsidP="009C0CB8">
      <w:pPr>
        <w:pStyle w:val="Default"/>
        <w:jc w:val="right"/>
        <w:rPr>
          <w:sz w:val="20"/>
          <w:szCs w:val="20"/>
        </w:rPr>
      </w:pPr>
    </w:p>
    <w:p w:rsidR="005A5DB7" w:rsidRDefault="005A5DB7" w:rsidP="009C0CB8">
      <w:pPr>
        <w:pStyle w:val="Default"/>
        <w:jc w:val="right"/>
        <w:rPr>
          <w:sz w:val="20"/>
          <w:szCs w:val="20"/>
        </w:rPr>
      </w:pPr>
    </w:p>
    <w:p w:rsidR="005A5DB7" w:rsidRDefault="005A5DB7" w:rsidP="009C0CB8">
      <w:pPr>
        <w:pStyle w:val="Default"/>
        <w:jc w:val="right"/>
        <w:rPr>
          <w:sz w:val="20"/>
          <w:szCs w:val="20"/>
        </w:rPr>
      </w:pPr>
    </w:p>
    <w:p w:rsidR="005A5DB7" w:rsidRDefault="005A5DB7" w:rsidP="009C0CB8">
      <w:pPr>
        <w:pStyle w:val="Default"/>
        <w:jc w:val="right"/>
        <w:rPr>
          <w:sz w:val="20"/>
          <w:szCs w:val="20"/>
        </w:rPr>
      </w:pPr>
    </w:p>
    <w:p w:rsidR="005A5DB7" w:rsidRDefault="005A5DB7" w:rsidP="009C0CB8">
      <w:pPr>
        <w:pStyle w:val="Default"/>
        <w:jc w:val="right"/>
        <w:rPr>
          <w:sz w:val="20"/>
          <w:szCs w:val="20"/>
        </w:rPr>
      </w:pPr>
    </w:p>
    <w:p w:rsidR="005A5DB7" w:rsidRDefault="005A5DB7" w:rsidP="009C0CB8">
      <w:pPr>
        <w:pStyle w:val="Default"/>
        <w:jc w:val="right"/>
        <w:rPr>
          <w:sz w:val="20"/>
          <w:szCs w:val="20"/>
        </w:rPr>
      </w:pPr>
    </w:p>
    <w:p w:rsidR="005A5DB7" w:rsidRDefault="005A5DB7" w:rsidP="009C0CB8">
      <w:pPr>
        <w:pStyle w:val="Default"/>
        <w:jc w:val="right"/>
        <w:rPr>
          <w:sz w:val="20"/>
          <w:szCs w:val="20"/>
        </w:rPr>
      </w:pPr>
    </w:p>
    <w:p w:rsidR="005A5DB7" w:rsidRDefault="005A5DB7" w:rsidP="009C0CB8">
      <w:pPr>
        <w:pStyle w:val="Default"/>
        <w:jc w:val="right"/>
        <w:rPr>
          <w:sz w:val="20"/>
          <w:szCs w:val="20"/>
        </w:rPr>
      </w:pPr>
    </w:p>
    <w:p w:rsidR="005A5DB7" w:rsidRDefault="005A5DB7" w:rsidP="009C0CB8">
      <w:pPr>
        <w:pStyle w:val="Default"/>
        <w:jc w:val="right"/>
        <w:rPr>
          <w:sz w:val="20"/>
          <w:szCs w:val="20"/>
        </w:rPr>
      </w:pPr>
    </w:p>
    <w:p w:rsidR="005A5DB7" w:rsidRDefault="005A5DB7" w:rsidP="009C0CB8">
      <w:pPr>
        <w:pStyle w:val="Default"/>
        <w:jc w:val="right"/>
        <w:rPr>
          <w:sz w:val="20"/>
          <w:szCs w:val="20"/>
        </w:rPr>
      </w:pPr>
    </w:p>
    <w:p w:rsidR="005A5DB7" w:rsidRDefault="005A5DB7" w:rsidP="009C0CB8">
      <w:pPr>
        <w:pStyle w:val="Default"/>
        <w:jc w:val="right"/>
        <w:rPr>
          <w:sz w:val="20"/>
          <w:szCs w:val="20"/>
        </w:rPr>
      </w:pPr>
    </w:p>
    <w:p w:rsidR="005A5DB7" w:rsidRDefault="005A5DB7" w:rsidP="009C0CB8">
      <w:pPr>
        <w:pStyle w:val="Default"/>
        <w:jc w:val="right"/>
        <w:rPr>
          <w:sz w:val="20"/>
          <w:szCs w:val="20"/>
        </w:rPr>
      </w:pPr>
    </w:p>
    <w:p w:rsidR="005A5DB7" w:rsidRDefault="005A5DB7" w:rsidP="009C0CB8">
      <w:pPr>
        <w:pStyle w:val="Default"/>
        <w:jc w:val="right"/>
        <w:rPr>
          <w:sz w:val="20"/>
          <w:szCs w:val="20"/>
        </w:rPr>
      </w:pPr>
    </w:p>
    <w:p w:rsidR="005A5DB7" w:rsidRDefault="005A5DB7" w:rsidP="009C0CB8">
      <w:pPr>
        <w:pStyle w:val="Default"/>
        <w:jc w:val="right"/>
        <w:rPr>
          <w:sz w:val="20"/>
          <w:szCs w:val="20"/>
        </w:rPr>
      </w:pPr>
    </w:p>
    <w:p w:rsidR="005A5DB7" w:rsidRDefault="005A5DB7" w:rsidP="009C0CB8">
      <w:pPr>
        <w:pStyle w:val="Default"/>
        <w:jc w:val="right"/>
        <w:rPr>
          <w:sz w:val="20"/>
          <w:szCs w:val="20"/>
        </w:rPr>
      </w:pPr>
    </w:p>
    <w:p w:rsidR="005A5DB7" w:rsidRDefault="005A5DB7" w:rsidP="009C0CB8">
      <w:pPr>
        <w:pStyle w:val="Default"/>
        <w:jc w:val="right"/>
        <w:rPr>
          <w:sz w:val="20"/>
          <w:szCs w:val="20"/>
        </w:rPr>
      </w:pPr>
    </w:p>
    <w:p w:rsidR="005A5DB7" w:rsidRDefault="005A5DB7" w:rsidP="009C0CB8">
      <w:pPr>
        <w:pStyle w:val="Default"/>
        <w:jc w:val="right"/>
        <w:rPr>
          <w:sz w:val="20"/>
          <w:szCs w:val="20"/>
        </w:rPr>
      </w:pPr>
    </w:p>
    <w:p w:rsidR="005A5DB7" w:rsidRDefault="005A5DB7" w:rsidP="009C0CB8">
      <w:pPr>
        <w:pStyle w:val="Default"/>
        <w:jc w:val="right"/>
        <w:rPr>
          <w:sz w:val="20"/>
          <w:szCs w:val="20"/>
        </w:rPr>
      </w:pPr>
    </w:p>
    <w:p w:rsidR="005A5DB7" w:rsidRDefault="005A5DB7" w:rsidP="009C0CB8">
      <w:pPr>
        <w:pStyle w:val="Default"/>
        <w:jc w:val="right"/>
        <w:rPr>
          <w:sz w:val="20"/>
          <w:szCs w:val="20"/>
        </w:rPr>
      </w:pPr>
    </w:p>
    <w:p w:rsidR="005A5DB7" w:rsidRDefault="005A5DB7" w:rsidP="009C0CB8">
      <w:pPr>
        <w:pStyle w:val="Default"/>
        <w:jc w:val="right"/>
        <w:rPr>
          <w:sz w:val="20"/>
          <w:szCs w:val="20"/>
        </w:rPr>
      </w:pPr>
    </w:p>
    <w:p w:rsidR="005A5DB7" w:rsidRDefault="005A5DB7" w:rsidP="009C0CB8">
      <w:pPr>
        <w:pStyle w:val="Default"/>
        <w:jc w:val="right"/>
        <w:rPr>
          <w:sz w:val="20"/>
          <w:szCs w:val="20"/>
        </w:rPr>
      </w:pPr>
    </w:p>
    <w:p w:rsidR="005A5DB7" w:rsidRDefault="005A5DB7" w:rsidP="009C0CB8">
      <w:pPr>
        <w:pStyle w:val="Default"/>
        <w:jc w:val="right"/>
        <w:rPr>
          <w:sz w:val="20"/>
          <w:szCs w:val="20"/>
        </w:rPr>
      </w:pPr>
      <w:bookmarkStart w:id="0" w:name="_GoBack"/>
      <w:bookmarkEnd w:id="0"/>
    </w:p>
    <w:p w:rsidR="001D2F79" w:rsidRDefault="001D2F79" w:rsidP="00E50924">
      <w:pPr>
        <w:pStyle w:val="Default"/>
        <w:rPr>
          <w:sz w:val="20"/>
          <w:szCs w:val="20"/>
        </w:rPr>
      </w:pPr>
    </w:p>
    <w:p w:rsidR="001D2F79" w:rsidRDefault="001D2F79" w:rsidP="009C0CB8">
      <w:pPr>
        <w:pStyle w:val="Default"/>
        <w:jc w:val="right"/>
        <w:rPr>
          <w:sz w:val="20"/>
          <w:szCs w:val="20"/>
        </w:rPr>
      </w:pPr>
    </w:p>
    <w:p w:rsidR="009C0CB8" w:rsidRDefault="00B958F1" w:rsidP="009C0CB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2018 </w:t>
      </w:r>
      <w:hyperlink r:id="rId16" w:history="1">
        <w:r w:rsidRPr="008D4A23">
          <w:rPr>
            <w:rStyle w:val="Hyperlink"/>
            <w:sz w:val="20"/>
            <w:szCs w:val="20"/>
          </w:rPr>
          <w:t>https://www.chemical-minds.com</w:t>
        </w:r>
      </w:hyperlink>
    </w:p>
    <w:p w:rsidR="009C0CB8" w:rsidRPr="009A2E57" w:rsidRDefault="009C0CB8" w:rsidP="009A2E57">
      <w:pPr>
        <w:jc w:val="right"/>
        <w:rPr>
          <w:sz w:val="20"/>
          <w:szCs w:val="20"/>
        </w:rPr>
      </w:pPr>
      <w:r w:rsidRPr="00DE4BD4">
        <w:rPr>
          <w:sz w:val="20"/>
          <w:szCs w:val="20"/>
        </w:rPr>
        <w:t>NCEA questions and answers reproduced with permission from NZQA</w:t>
      </w:r>
    </w:p>
    <w:sectPr w:rsidR="009C0CB8" w:rsidRPr="009A2E57" w:rsidSect="00BB5BB5">
      <w:pgSz w:w="16838" w:h="11906" w:orient="landscape"/>
      <w:pgMar w:top="737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399">
    <w:altName w:val="Times New Roman"/>
    <w:panose1 w:val="00000000000000000000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2EDE"/>
    <w:multiLevelType w:val="hybridMultilevel"/>
    <w:tmpl w:val="4892A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28C"/>
    <w:multiLevelType w:val="hybridMultilevel"/>
    <w:tmpl w:val="C5666816"/>
    <w:lvl w:ilvl="0" w:tplc="1EDE946A">
      <w:start w:val="1"/>
      <w:numFmt w:val="bullet"/>
      <w:pStyle w:val="Strong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D7336"/>
    <w:multiLevelType w:val="hybridMultilevel"/>
    <w:tmpl w:val="6608A1B6"/>
    <w:lvl w:ilvl="0" w:tplc="421A35CC">
      <w:start w:val="1"/>
      <w:numFmt w:val="bullet"/>
      <w:pStyle w:val="tex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107F6"/>
    <w:multiLevelType w:val="hybridMultilevel"/>
    <w:tmpl w:val="145426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20932"/>
    <w:multiLevelType w:val="hybridMultilevel"/>
    <w:tmpl w:val="869EBE5A"/>
    <w:lvl w:ilvl="0" w:tplc="B77A0B02">
      <w:start w:val="1"/>
      <w:numFmt w:val="bullet"/>
      <w:pStyle w:val="TextBulleted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A06E9"/>
    <w:multiLevelType w:val="hybridMultilevel"/>
    <w:tmpl w:val="ED405914"/>
    <w:lvl w:ilvl="0" w:tplc="3BCA0566">
      <w:start w:val="1"/>
      <w:numFmt w:val="bullet"/>
      <w:pStyle w:val="bulletedtex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072D1"/>
    <w:multiLevelType w:val="hybridMultilevel"/>
    <w:tmpl w:val="0FA0DB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A6E00"/>
    <w:multiLevelType w:val="hybridMultilevel"/>
    <w:tmpl w:val="881C104E"/>
    <w:lvl w:ilvl="0" w:tplc="9F54F2AE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font399" w:hAnsi="font399" w:hint="default"/>
        <w:color w:val="00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A5E99"/>
    <w:multiLevelType w:val="hybridMultilevel"/>
    <w:tmpl w:val="123CC82E"/>
    <w:lvl w:ilvl="0" w:tplc="38BA45E0">
      <w:start w:val="1"/>
      <w:numFmt w:val="bullet"/>
      <w:pStyle w:val="BalloonTex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0CB8"/>
    <w:rsid w:val="000054C4"/>
    <w:rsid w:val="000076BD"/>
    <w:rsid w:val="00030C74"/>
    <w:rsid w:val="001104AA"/>
    <w:rsid w:val="00142F29"/>
    <w:rsid w:val="001523B7"/>
    <w:rsid w:val="00174F4D"/>
    <w:rsid w:val="001D2F79"/>
    <w:rsid w:val="001E4975"/>
    <w:rsid w:val="001E7800"/>
    <w:rsid w:val="001F3090"/>
    <w:rsid w:val="00220931"/>
    <w:rsid w:val="002552DF"/>
    <w:rsid w:val="00256010"/>
    <w:rsid w:val="00280723"/>
    <w:rsid w:val="003B164F"/>
    <w:rsid w:val="004F2809"/>
    <w:rsid w:val="005077DB"/>
    <w:rsid w:val="005842FC"/>
    <w:rsid w:val="005A5DB7"/>
    <w:rsid w:val="005F3D2B"/>
    <w:rsid w:val="00601F8F"/>
    <w:rsid w:val="0065201D"/>
    <w:rsid w:val="00752130"/>
    <w:rsid w:val="00760927"/>
    <w:rsid w:val="00861EA9"/>
    <w:rsid w:val="00863C93"/>
    <w:rsid w:val="009A2E57"/>
    <w:rsid w:val="009C0CB8"/>
    <w:rsid w:val="009C5A8D"/>
    <w:rsid w:val="00A16C35"/>
    <w:rsid w:val="00A478BD"/>
    <w:rsid w:val="00A6552C"/>
    <w:rsid w:val="00B16F13"/>
    <w:rsid w:val="00B557D1"/>
    <w:rsid w:val="00B958F1"/>
    <w:rsid w:val="00BB5BB5"/>
    <w:rsid w:val="00C22A75"/>
    <w:rsid w:val="00C47D48"/>
    <w:rsid w:val="00CA6926"/>
    <w:rsid w:val="00D11D78"/>
    <w:rsid w:val="00D22BD0"/>
    <w:rsid w:val="00D453EA"/>
    <w:rsid w:val="00DA4E15"/>
    <w:rsid w:val="00E432C7"/>
    <w:rsid w:val="00E444CD"/>
    <w:rsid w:val="00E50924"/>
    <w:rsid w:val="00ED7C55"/>
    <w:rsid w:val="00EE6512"/>
    <w:rsid w:val="00F8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7C9D1C-7987-42C5-8B94-1109DBB0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0CB8"/>
    <w:rPr>
      <w:b/>
      <w:bCs/>
    </w:rPr>
  </w:style>
  <w:style w:type="character" w:styleId="Hyperlink">
    <w:name w:val="Hyperlink"/>
    <w:basedOn w:val="DefaultParagraphFont"/>
    <w:uiPriority w:val="99"/>
    <w:unhideWhenUsed/>
    <w:rsid w:val="009C0CB8"/>
    <w:rPr>
      <w:color w:val="0000FF" w:themeColor="hyperlink"/>
      <w:u w:val="single"/>
    </w:rPr>
  </w:style>
  <w:style w:type="paragraph" w:customStyle="1" w:styleId="Default">
    <w:name w:val="Default"/>
    <w:rsid w:val="009C0CB8"/>
    <w:pPr>
      <w:autoSpaceDE w:val="0"/>
      <w:autoSpaceDN w:val="0"/>
      <w:adjustRightInd w:val="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2C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D22BD0"/>
  </w:style>
  <w:style w:type="paragraph" w:customStyle="1" w:styleId="tabletext">
    <w:name w:val="table text"/>
    <w:rsid w:val="00D11D78"/>
    <w:pPr>
      <w:tabs>
        <w:tab w:val="left" w:pos="318"/>
      </w:tabs>
    </w:pPr>
    <w:rPr>
      <w:rFonts w:ascii="Arial" w:eastAsia="Times New Roman" w:hAnsi="Arial"/>
      <w:sz w:val="20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1D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1D78"/>
  </w:style>
  <w:style w:type="paragraph" w:customStyle="1" w:styleId="bullet">
    <w:name w:val="bullet"/>
    <w:basedOn w:val="tabletext"/>
    <w:rsid w:val="001104AA"/>
    <w:pPr>
      <w:tabs>
        <w:tab w:val="clear" w:pos="318"/>
        <w:tab w:val="left" w:pos="174"/>
      </w:tabs>
      <w:ind w:left="170" w:hanging="170"/>
    </w:pPr>
    <w:rPr>
      <w:rFonts w:ascii="Times New Roman" w:hAnsi="Times New Roman" w:cs="Arial"/>
      <w:lang w:eastAsia="en-US"/>
    </w:rPr>
  </w:style>
  <w:style w:type="paragraph" w:customStyle="1" w:styleId="TextNormal">
    <w:name w:val="*Text Normal"/>
    <w:rsid w:val="001D2F79"/>
    <w:pPr>
      <w:keepNext/>
      <w:keepLines/>
      <w:suppressAutoHyphens/>
      <w:autoSpaceDE w:val="0"/>
      <w:autoSpaceDN w:val="0"/>
      <w:adjustRightInd w:val="0"/>
      <w:spacing w:before="60" w:after="60" w:line="288" w:lineRule="auto"/>
    </w:pPr>
    <w:rPr>
      <w:rFonts w:ascii="Arial" w:eastAsia="Times New Roman" w:hAnsi="Arial" w:cs="Arial"/>
      <w:bCs/>
      <w:sz w:val="20"/>
      <w:szCs w:val="22"/>
      <w:lang w:val="en-GB" w:eastAsia="en-NZ"/>
    </w:rPr>
  </w:style>
  <w:style w:type="paragraph" w:customStyle="1" w:styleId="bulletedtext">
    <w:name w:val="bulleted text"/>
    <w:basedOn w:val="Normal"/>
    <w:qFormat/>
    <w:rsid w:val="001D2F79"/>
    <w:pPr>
      <w:numPr>
        <w:numId w:val="3"/>
      </w:numPr>
      <w:spacing w:after="60"/>
    </w:pPr>
    <w:rPr>
      <w:rFonts w:eastAsia="Times New Roman"/>
      <w:sz w:val="20"/>
      <w:szCs w:val="20"/>
      <w:lang w:val="en-US" w:eastAsia="en-GB"/>
    </w:rPr>
  </w:style>
  <w:style w:type="paragraph" w:customStyle="1" w:styleId="TextBulleted">
    <w:name w:val="*Text Bulleted"/>
    <w:basedOn w:val="Normal"/>
    <w:rsid w:val="00A16C35"/>
    <w:pPr>
      <w:numPr>
        <w:numId w:val="4"/>
      </w:numPr>
      <w:tabs>
        <w:tab w:val="left" w:pos="170"/>
      </w:tabs>
      <w:autoSpaceDE w:val="0"/>
      <w:autoSpaceDN w:val="0"/>
      <w:spacing w:before="60" w:after="60" w:line="288" w:lineRule="auto"/>
    </w:pPr>
    <w:rPr>
      <w:rFonts w:ascii="Arial" w:eastAsia="Times New Roman" w:hAnsi="Arial" w:cs="Arial"/>
      <w:sz w:val="20"/>
      <w:szCs w:val="22"/>
      <w:lang w:val="en-AU"/>
    </w:rPr>
  </w:style>
  <w:style w:type="paragraph" w:customStyle="1" w:styleId="text">
    <w:name w:val="text"/>
    <w:basedOn w:val="TextNormal"/>
    <w:qFormat/>
    <w:rsid w:val="00BB5BB5"/>
    <w:pPr>
      <w:keepNext w:val="0"/>
      <w:keepLines w:val="0"/>
      <w:widowControl w:val="0"/>
      <w:suppressAutoHyphens w:val="0"/>
      <w:spacing w:before="0" w:line="240" w:lineRule="auto"/>
    </w:pPr>
    <w:rPr>
      <w:rFonts w:ascii="Times New Roman" w:hAnsi="Times New Roman"/>
      <w:bCs w:val="0"/>
      <w:szCs w:val="20"/>
    </w:rPr>
  </w:style>
  <w:style w:type="paragraph" w:customStyle="1" w:styleId="MediumGrid1-Accent21">
    <w:name w:val="Medium Grid 1 - Accent 21"/>
    <w:basedOn w:val="Normal"/>
    <w:qFormat/>
    <w:rsid w:val="00BB5BB5"/>
    <w:pPr>
      <w:ind w:left="720"/>
      <w:contextualSpacing/>
    </w:pPr>
    <w:rPr>
      <w:rFonts w:eastAsia="Times New Roman"/>
      <w:lang w:val="en-GB" w:eastAsia="en-GB"/>
    </w:rPr>
  </w:style>
  <w:style w:type="paragraph" w:customStyle="1" w:styleId="textbullet">
    <w:name w:val="text bullet"/>
    <w:basedOn w:val="Normal"/>
    <w:qFormat/>
    <w:rsid w:val="00BB5BB5"/>
    <w:pPr>
      <w:widowControl w:val="0"/>
      <w:numPr>
        <w:numId w:val="5"/>
      </w:numPr>
      <w:autoSpaceDE w:val="0"/>
      <w:autoSpaceDN w:val="0"/>
      <w:spacing w:after="60"/>
    </w:pPr>
    <w:rPr>
      <w:rFonts w:eastAsia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CA6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entred">
    <w:name w:val="*Text Centred"/>
    <w:rsid w:val="00CA6926"/>
    <w:pPr>
      <w:spacing w:before="60" w:after="60"/>
      <w:jc w:val="center"/>
    </w:pPr>
    <w:rPr>
      <w:rFonts w:ascii="Arial" w:eastAsia="Calibri" w:hAnsi="Arial" w:cs="Arial"/>
      <w:sz w:val="20"/>
      <w:szCs w:val="20"/>
    </w:rPr>
  </w:style>
  <w:style w:type="paragraph" w:styleId="Footer">
    <w:name w:val="footer"/>
    <w:basedOn w:val="Normal"/>
    <w:link w:val="FooterChar"/>
    <w:rsid w:val="00220931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220931"/>
    <w:rPr>
      <w:rFonts w:eastAsia="Times New Roman"/>
      <w:lang w:val="x-none" w:eastAsia="x-none"/>
    </w:rPr>
  </w:style>
  <w:style w:type="paragraph" w:customStyle="1" w:styleId="BULLETED">
    <w:name w:val="BULLETED"/>
    <w:basedOn w:val="bullet"/>
    <w:rsid w:val="002552DF"/>
    <w:pPr>
      <w:tabs>
        <w:tab w:val="clear" w:pos="174"/>
        <w:tab w:val="num" w:pos="113"/>
      </w:tabs>
      <w:spacing w:after="60"/>
      <w:ind w:left="113" w:hanging="113"/>
    </w:pPr>
    <w:rPr>
      <w:rFonts w:cs="Times New Roman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8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hemical-minds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13</cp:revision>
  <dcterms:created xsi:type="dcterms:W3CDTF">2013-07-22T22:48:00Z</dcterms:created>
  <dcterms:modified xsi:type="dcterms:W3CDTF">2018-06-26T03:32:00Z</dcterms:modified>
</cp:coreProperties>
</file>