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FEC2" w14:textId="1359160D" w:rsidR="004D033E" w:rsidRDefault="004D033E" w:rsidP="004D033E">
      <w:pPr>
        <w:jc w:val="center"/>
        <w:rPr>
          <w:rStyle w:val="Strong"/>
          <w:b w:val="0"/>
          <w:sz w:val="28"/>
          <w:szCs w:val="28"/>
        </w:rPr>
      </w:pPr>
      <w:r w:rsidRPr="009E26EA">
        <w:rPr>
          <w:color w:val="FF0000"/>
          <w:sz w:val="28"/>
          <w:szCs w:val="28"/>
        </w:rPr>
        <w:t>ANSWERS:</w:t>
      </w:r>
      <w:r w:rsidRPr="009E26EA">
        <w:rPr>
          <w:sz w:val="28"/>
          <w:szCs w:val="28"/>
        </w:rPr>
        <w:t xml:space="preserve"> </w:t>
      </w:r>
      <w:r w:rsidR="001B4B43">
        <w:rPr>
          <w:sz w:val="28"/>
          <w:szCs w:val="28"/>
        </w:rPr>
        <w:t>I</w:t>
      </w:r>
      <w:r w:rsidR="00342D81">
        <w:rPr>
          <w:rStyle w:val="Strong"/>
          <w:b w:val="0"/>
          <w:sz w:val="28"/>
          <w:szCs w:val="28"/>
        </w:rPr>
        <w:t>nterpreting and e</w:t>
      </w:r>
      <w:r w:rsidR="009C71C7">
        <w:rPr>
          <w:rStyle w:val="Strong"/>
          <w:b w:val="0"/>
          <w:sz w:val="28"/>
          <w:szCs w:val="28"/>
        </w:rPr>
        <w:t>xplaining e</w:t>
      </w:r>
      <w:r w:rsidRPr="009E26EA">
        <w:rPr>
          <w:rStyle w:val="Strong"/>
          <w:b w:val="0"/>
          <w:sz w:val="28"/>
          <w:szCs w:val="28"/>
        </w:rPr>
        <w:t>quilibrium</w:t>
      </w:r>
    </w:p>
    <w:p w14:paraId="4DEFCC27" w14:textId="77777777" w:rsidR="008E4E1E" w:rsidRPr="008E4E1E" w:rsidRDefault="008E4E1E" w:rsidP="008E4E1E">
      <w:pPr>
        <w:rPr>
          <w:rStyle w:val="Strong"/>
          <w:bCs w:val="0"/>
          <w:szCs w:val="24"/>
        </w:rPr>
      </w:pPr>
    </w:p>
    <w:p w14:paraId="5BFDBE14" w14:textId="0ED2F438" w:rsidR="0053678B" w:rsidRPr="008E4E1E" w:rsidRDefault="008E4E1E" w:rsidP="008E4E1E">
      <w:pPr>
        <w:rPr>
          <w:rStyle w:val="Strong"/>
          <w:bCs w:val="0"/>
          <w:szCs w:val="24"/>
        </w:rPr>
      </w:pPr>
      <w:r w:rsidRPr="008E4E1E">
        <w:rPr>
          <w:rStyle w:val="Strong"/>
          <w:bCs w:val="0"/>
          <w:szCs w:val="24"/>
        </w:rPr>
        <w:t>2022</w:t>
      </w:r>
    </w:p>
    <w:p w14:paraId="43D6DEFD" w14:textId="05081DAF" w:rsidR="008E4E1E" w:rsidRPr="008E4E1E" w:rsidRDefault="008E4E1E" w:rsidP="008E4E1E">
      <w:pPr>
        <w:rPr>
          <w:rStyle w:val="Strong"/>
          <w:b w:val="0"/>
          <w:szCs w:val="24"/>
        </w:rPr>
      </w:pPr>
      <w:r>
        <w:rPr>
          <w:noProof/>
        </w:rPr>
        <w:drawing>
          <wp:inline distT="0" distB="0" distL="0" distR="0" wp14:anchorId="236767D1" wp14:editId="0A4EDF23">
            <wp:extent cx="9756140" cy="3646805"/>
            <wp:effectExtent l="0" t="0" r="0" b="0"/>
            <wp:docPr id="1398386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386255" name=""/>
                    <pic:cNvPicPr/>
                  </pic:nvPicPr>
                  <pic:blipFill>
                    <a:blip r:embed="rId5"/>
                    <a:stretch>
                      <a:fillRect/>
                    </a:stretch>
                  </pic:blipFill>
                  <pic:spPr>
                    <a:xfrm>
                      <a:off x="0" y="0"/>
                      <a:ext cx="9756140" cy="3646805"/>
                    </a:xfrm>
                    <a:prstGeom prst="rect">
                      <a:avLst/>
                    </a:prstGeom>
                  </pic:spPr>
                </pic:pic>
              </a:graphicData>
            </a:graphic>
          </wp:inline>
        </w:drawing>
      </w:r>
    </w:p>
    <w:p w14:paraId="12B6B8B1" w14:textId="77777777" w:rsidR="008E4E1E" w:rsidRDefault="008E4E1E" w:rsidP="004D033E">
      <w:pPr>
        <w:jc w:val="center"/>
        <w:rPr>
          <w:rStyle w:val="Strong"/>
          <w:b w:val="0"/>
          <w:szCs w:val="24"/>
        </w:rPr>
      </w:pPr>
    </w:p>
    <w:p w14:paraId="4C083245" w14:textId="77777777" w:rsidR="008E4E1E" w:rsidRDefault="008E4E1E" w:rsidP="008E4E1E">
      <w:pPr>
        <w:rPr>
          <w:rStyle w:val="Strong"/>
          <w:bCs w:val="0"/>
          <w:szCs w:val="24"/>
        </w:rPr>
      </w:pPr>
    </w:p>
    <w:p w14:paraId="73DE27E1" w14:textId="77777777" w:rsidR="008E4E1E" w:rsidRDefault="008E4E1E" w:rsidP="008E4E1E">
      <w:pPr>
        <w:rPr>
          <w:rStyle w:val="Strong"/>
          <w:bCs w:val="0"/>
          <w:szCs w:val="24"/>
        </w:rPr>
      </w:pPr>
    </w:p>
    <w:p w14:paraId="7BD0B43B" w14:textId="77777777" w:rsidR="008E4E1E" w:rsidRDefault="008E4E1E" w:rsidP="008E4E1E">
      <w:pPr>
        <w:rPr>
          <w:rStyle w:val="Strong"/>
          <w:bCs w:val="0"/>
          <w:szCs w:val="24"/>
        </w:rPr>
      </w:pPr>
    </w:p>
    <w:p w14:paraId="46CB5907" w14:textId="77777777" w:rsidR="008E4E1E" w:rsidRDefault="008E4E1E" w:rsidP="008E4E1E">
      <w:pPr>
        <w:rPr>
          <w:rStyle w:val="Strong"/>
          <w:bCs w:val="0"/>
          <w:szCs w:val="24"/>
        </w:rPr>
      </w:pPr>
    </w:p>
    <w:p w14:paraId="1F6FF055" w14:textId="77777777" w:rsidR="008E4E1E" w:rsidRDefault="008E4E1E" w:rsidP="008E4E1E">
      <w:pPr>
        <w:rPr>
          <w:rStyle w:val="Strong"/>
          <w:bCs w:val="0"/>
          <w:szCs w:val="24"/>
        </w:rPr>
      </w:pPr>
    </w:p>
    <w:p w14:paraId="1FA96D9A" w14:textId="77777777" w:rsidR="008E4E1E" w:rsidRDefault="008E4E1E" w:rsidP="008E4E1E">
      <w:pPr>
        <w:rPr>
          <w:rStyle w:val="Strong"/>
          <w:bCs w:val="0"/>
          <w:szCs w:val="24"/>
        </w:rPr>
      </w:pPr>
    </w:p>
    <w:p w14:paraId="0F4D710F" w14:textId="77777777" w:rsidR="008E4E1E" w:rsidRDefault="008E4E1E" w:rsidP="008E4E1E">
      <w:pPr>
        <w:rPr>
          <w:rStyle w:val="Strong"/>
          <w:bCs w:val="0"/>
          <w:szCs w:val="24"/>
        </w:rPr>
      </w:pPr>
    </w:p>
    <w:p w14:paraId="282968BC" w14:textId="77777777" w:rsidR="008E4E1E" w:rsidRDefault="008E4E1E" w:rsidP="008E4E1E">
      <w:pPr>
        <w:rPr>
          <w:rStyle w:val="Strong"/>
          <w:bCs w:val="0"/>
          <w:szCs w:val="24"/>
        </w:rPr>
      </w:pPr>
    </w:p>
    <w:p w14:paraId="403F3C5F" w14:textId="77777777" w:rsidR="008E4E1E" w:rsidRDefault="008E4E1E" w:rsidP="008E4E1E">
      <w:pPr>
        <w:rPr>
          <w:rStyle w:val="Strong"/>
          <w:bCs w:val="0"/>
          <w:szCs w:val="24"/>
        </w:rPr>
      </w:pPr>
    </w:p>
    <w:p w14:paraId="5F9757D0" w14:textId="77777777" w:rsidR="008E4E1E" w:rsidRDefault="008E4E1E" w:rsidP="008E4E1E">
      <w:pPr>
        <w:rPr>
          <w:rStyle w:val="Strong"/>
          <w:bCs w:val="0"/>
          <w:szCs w:val="24"/>
        </w:rPr>
      </w:pPr>
    </w:p>
    <w:p w14:paraId="2C49FB06" w14:textId="77777777" w:rsidR="008E4E1E" w:rsidRDefault="008E4E1E" w:rsidP="008E4E1E">
      <w:pPr>
        <w:rPr>
          <w:rStyle w:val="Strong"/>
          <w:bCs w:val="0"/>
          <w:szCs w:val="24"/>
        </w:rPr>
      </w:pPr>
    </w:p>
    <w:p w14:paraId="6FF831BC" w14:textId="7B7756CD" w:rsidR="008E4E1E" w:rsidRPr="008E4E1E" w:rsidRDefault="008E4E1E" w:rsidP="008E4E1E">
      <w:pPr>
        <w:rPr>
          <w:rStyle w:val="Strong"/>
          <w:bCs w:val="0"/>
          <w:szCs w:val="24"/>
        </w:rPr>
      </w:pPr>
      <w:r w:rsidRPr="008E4E1E">
        <w:rPr>
          <w:rStyle w:val="Strong"/>
          <w:bCs w:val="0"/>
          <w:szCs w:val="24"/>
        </w:rPr>
        <w:lastRenderedPageBreak/>
        <w:t>2021</w:t>
      </w:r>
    </w:p>
    <w:p w14:paraId="62FC4802" w14:textId="30F3B3A3" w:rsidR="008E4E1E" w:rsidRPr="008E4E1E" w:rsidRDefault="008E4E1E" w:rsidP="008E4E1E">
      <w:pPr>
        <w:rPr>
          <w:rStyle w:val="Strong"/>
          <w:b w:val="0"/>
          <w:szCs w:val="24"/>
        </w:rPr>
      </w:pPr>
      <w:r>
        <w:rPr>
          <w:noProof/>
        </w:rPr>
        <w:drawing>
          <wp:inline distT="0" distB="0" distL="0" distR="0" wp14:anchorId="3139E366" wp14:editId="2EDBF9DE">
            <wp:extent cx="9756140" cy="3041015"/>
            <wp:effectExtent l="0" t="0" r="0" b="0"/>
            <wp:docPr id="9088053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805335" name=""/>
                    <pic:cNvPicPr/>
                  </pic:nvPicPr>
                  <pic:blipFill>
                    <a:blip r:embed="rId6"/>
                    <a:stretch>
                      <a:fillRect/>
                    </a:stretch>
                  </pic:blipFill>
                  <pic:spPr>
                    <a:xfrm>
                      <a:off x="0" y="0"/>
                      <a:ext cx="9756140" cy="3041015"/>
                    </a:xfrm>
                    <a:prstGeom prst="rect">
                      <a:avLst/>
                    </a:prstGeom>
                  </pic:spPr>
                </pic:pic>
              </a:graphicData>
            </a:graphic>
          </wp:inline>
        </w:drawing>
      </w:r>
    </w:p>
    <w:p w14:paraId="1C80155C" w14:textId="5586CFC5" w:rsidR="0053678B" w:rsidRPr="008E4E1E" w:rsidRDefault="008E4E1E" w:rsidP="008E4E1E">
      <w:pPr>
        <w:rPr>
          <w:rStyle w:val="Strong"/>
          <w:bCs w:val="0"/>
          <w:szCs w:val="24"/>
        </w:rPr>
      </w:pPr>
      <w:r w:rsidRPr="008E4E1E">
        <w:rPr>
          <w:rStyle w:val="Strong"/>
          <w:bCs w:val="0"/>
          <w:szCs w:val="24"/>
        </w:rPr>
        <w:t>2020</w:t>
      </w:r>
    </w:p>
    <w:p w14:paraId="61B997CA" w14:textId="7FA26E29" w:rsidR="008E4E1E" w:rsidRDefault="008E4E1E" w:rsidP="008E4E1E">
      <w:pPr>
        <w:rPr>
          <w:rStyle w:val="Strong"/>
          <w:b w:val="0"/>
          <w:szCs w:val="24"/>
        </w:rPr>
      </w:pPr>
      <w:r>
        <w:rPr>
          <w:noProof/>
        </w:rPr>
        <w:drawing>
          <wp:inline distT="0" distB="0" distL="0" distR="0" wp14:anchorId="15690632" wp14:editId="70CAD8FF">
            <wp:extent cx="9756140" cy="2978785"/>
            <wp:effectExtent l="0" t="0" r="0" b="0"/>
            <wp:docPr id="350253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25386" name=""/>
                    <pic:cNvPicPr/>
                  </pic:nvPicPr>
                  <pic:blipFill>
                    <a:blip r:embed="rId7"/>
                    <a:stretch>
                      <a:fillRect/>
                    </a:stretch>
                  </pic:blipFill>
                  <pic:spPr>
                    <a:xfrm>
                      <a:off x="0" y="0"/>
                      <a:ext cx="9756140" cy="2978785"/>
                    </a:xfrm>
                    <a:prstGeom prst="rect">
                      <a:avLst/>
                    </a:prstGeom>
                  </pic:spPr>
                </pic:pic>
              </a:graphicData>
            </a:graphic>
          </wp:inline>
        </w:drawing>
      </w:r>
    </w:p>
    <w:p w14:paraId="06D941A1" w14:textId="1CA0FA32" w:rsidR="008E4E1E" w:rsidRPr="008E4E1E" w:rsidRDefault="008E4E1E" w:rsidP="008E4E1E">
      <w:pPr>
        <w:rPr>
          <w:rStyle w:val="Strong"/>
          <w:bCs w:val="0"/>
          <w:szCs w:val="24"/>
        </w:rPr>
      </w:pPr>
      <w:r w:rsidRPr="008E4E1E">
        <w:rPr>
          <w:rStyle w:val="Strong"/>
          <w:bCs w:val="0"/>
          <w:szCs w:val="24"/>
        </w:rPr>
        <w:lastRenderedPageBreak/>
        <w:t>2019</w:t>
      </w:r>
    </w:p>
    <w:p w14:paraId="4CF35701" w14:textId="181A84AD" w:rsidR="008E4E1E" w:rsidRPr="008E4E1E" w:rsidRDefault="008E4E1E" w:rsidP="008E4E1E">
      <w:pPr>
        <w:rPr>
          <w:rStyle w:val="Strong"/>
          <w:b w:val="0"/>
          <w:szCs w:val="24"/>
        </w:rPr>
      </w:pPr>
      <w:r>
        <w:rPr>
          <w:noProof/>
        </w:rPr>
        <w:drawing>
          <wp:inline distT="0" distB="0" distL="0" distR="0" wp14:anchorId="4C6096DF" wp14:editId="5D24A416">
            <wp:extent cx="9756140" cy="2782570"/>
            <wp:effectExtent l="0" t="0" r="0" b="0"/>
            <wp:docPr id="15785650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565015" name=""/>
                    <pic:cNvPicPr/>
                  </pic:nvPicPr>
                  <pic:blipFill>
                    <a:blip r:embed="rId8"/>
                    <a:stretch>
                      <a:fillRect/>
                    </a:stretch>
                  </pic:blipFill>
                  <pic:spPr>
                    <a:xfrm>
                      <a:off x="0" y="0"/>
                      <a:ext cx="9756140" cy="2782570"/>
                    </a:xfrm>
                    <a:prstGeom prst="rect">
                      <a:avLst/>
                    </a:prstGeom>
                  </pic:spPr>
                </pic:pic>
              </a:graphicData>
            </a:graphic>
          </wp:inline>
        </w:drawing>
      </w:r>
    </w:p>
    <w:p w14:paraId="7D56E5EE" w14:textId="77777777" w:rsidR="001B4B43" w:rsidRPr="008E4E1E" w:rsidRDefault="001B4B43" w:rsidP="008E4E1E">
      <w:pPr>
        <w:jc w:val="both"/>
        <w:rPr>
          <w:rStyle w:val="Strong"/>
          <w:b w:val="0"/>
          <w:szCs w:val="24"/>
        </w:rPr>
      </w:pPr>
    </w:p>
    <w:p w14:paraId="3DCC5B62" w14:textId="77777777" w:rsidR="001B4B43" w:rsidRDefault="001B4B43" w:rsidP="004D033E">
      <w:pPr>
        <w:jc w:val="center"/>
        <w:rPr>
          <w:rStyle w:val="Strong"/>
          <w:b w:val="0"/>
          <w:sz w:val="16"/>
          <w:szCs w:val="16"/>
        </w:rPr>
      </w:pPr>
    </w:p>
    <w:tbl>
      <w:tblPr>
        <w:tblStyle w:val="TableGrid"/>
        <w:tblW w:w="0" w:type="auto"/>
        <w:tblLook w:val="04A0" w:firstRow="1" w:lastRow="0" w:firstColumn="1" w:lastColumn="0" w:noHBand="0" w:noVBand="1"/>
      </w:tblPr>
      <w:tblGrid>
        <w:gridCol w:w="959"/>
        <w:gridCol w:w="6237"/>
        <w:gridCol w:w="283"/>
        <w:gridCol w:w="2268"/>
        <w:gridCol w:w="993"/>
        <w:gridCol w:w="1559"/>
        <w:gridCol w:w="850"/>
        <w:gridCol w:w="2431"/>
      </w:tblGrid>
      <w:tr w:rsidR="007B06B6" w:rsidRPr="009E26EA" w14:paraId="07379B04" w14:textId="77777777" w:rsidTr="00192D41">
        <w:tc>
          <w:tcPr>
            <w:tcW w:w="959" w:type="dxa"/>
          </w:tcPr>
          <w:p w14:paraId="34D00341" w14:textId="58802F0A" w:rsidR="007B06B6" w:rsidRPr="009E26EA" w:rsidRDefault="007B06B6" w:rsidP="000E4685">
            <w:pPr>
              <w:spacing w:after="60"/>
              <w:jc w:val="center"/>
              <w:rPr>
                <w:rFonts w:cs="Times New Roman"/>
                <w:b/>
                <w:sz w:val="20"/>
                <w:szCs w:val="20"/>
              </w:rPr>
            </w:pPr>
            <w:r w:rsidRPr="009E26EA">
              <w:rPr>
                <w:rFonts w:cs="Times New Roman"/>
                <w:b/>
                <w:sz w:val="20"/>
                <w:szCs w:val="20"/>
              </w:rPr>
              <w:t>201</w:t>
            </w:r>
            <w:r>
              <w:rPr>
                <w:rFonts w:cs="Times New Roman"/>
                <w:b/>
                <w:sz w:val="20"/>
                <w:szCs w:val="20"/>
              </w:rPr>
              <w:t>8</w:t>
            </w:r>
          </w:p>
        </w:tc>
        <w:tc>
          <w:tcPr>
            <w:tcW w:w="6520" w:type="dxa"/>
            <w:gridSpan w:val="2"/>
          </w:tcPr>
          <w:p w14:paraId="2B19973A" w14:textId="77777777" w:rsidR="007B06B6" w:rsidRPr="009E26EA" w:rsidRDefault="007B06B6" w:rsidP="000E4685">
            <w:pPr>
              <w:spacing w:after="60"/>
              <w:rPr>
                <w:rFonts w:cs="Times New Roman"/>
                <w:b/>
                <w:sz w:val="20"/>
                <w:szCs w:val="20"/>
              </w:rPr>
            </w:pPr>
            <w:r w:rsidRPr="009E26EA">
              <w:rPr>
                <w:rFonts w:cs="Times New Roman"/>
                <w:b/>
                <w:sz w:val="20"/>
                <w:szCs w:val="20"/>
              </w:rPr>
              <w:t>Evidence</w:t>
            </w:r>
          </w:p>
        </w:tc>
        <w:tc>
          <w:tcPr>
            <w:tcW w:w="2268" w:type="dxa"/>
          </w:tcPr>
          <w:p w14:paraId="0FCB51E8" w14:textId="77777777" w:rsidR="007B06B6" w:rsidRPr="009E26EA" w:rsidRDefault="007B06B6" w:rsidP="000E4685">
            <w:pPr>
              <w:spacing w:after="60"/>
              <w:jc w:val="center"/>
              <w:rPr>
                <w:rFonts w:cs="Times New Roman"/>
                <w:b/>
                <w:sz w:val="20"/>
                <w:szCs w:val="20"/>
              </w:rPr>
            </w:pPr>
            <w:r w:rsidRPr="009E26EA">
              <w:rPr>
                <w:rFonts w:cs="Times New Roman"/>
                <w:b/>
                <w:sz w:val="20"/>
                <w:szCs w:val="20"/>
              </w:rPr>
              <w:t>Achievement</w:t>
            </w:r>
          </w:p>
        </w:tc>
        <w:tc>
          <w:tcPr>
            <w:tcW w:w="2552" w:type="dxa"/>
            <w:gridSpan w:val="2"/>
          </w:tcPr>
          <w:p w14:paraId="0611EFDA" w14:textId="77777777" w:rsidR="007B06B6" w:rsidRPr="009E26EA" w:rsidRDefault="007B06B6" w:rsidP="000E4685">
            <w:pPr>
              <w:spacing w:after="60"/>
              <w:jc w:val="center"/>
              <w:rPr>
                <w:rFonts w:cs="Times New Roman"/>
                <w:b/>
                <w:sz w:val="20"/>
                <w:szCs w:val="20"/>
              </w:rPr>
            </w:pPr>
            <w:r w:rsidRPr="009E26EA">
              <w:rPr>
                <w:rFonts w:cs="Times New Roman"/>
                <w:b/>
                <w:sz w:val="20"/>
                <w:szCs w:val="20"/>
              </w:rPr>
              <w:t>Merit</w:t>
            </w:r>
          </w:p>
        </w:tc>
        <w:tc>
          <w:tcPr>
            <w:tcW w:w="3281" w:type="dxa"/>
            <w:gridSpan w:val="2"/>
          </w:tcPr>
          <w:p w14:paraId="792B2501" w14:textId="77777777" w:rsidR="007B06B6" w:rsidRPr="009E26EA" w:rsidRDefault="007B06B6" w:rsidP="000E4685">
            <w:pPr>
              <w:spacing w:after="60"/>
              <w:jc w:val="center"/>
              <w:rPr>
                <w:rFonts w:cs="Times New Roman"/>
                <w:b/>
                <w:sz w:val="20"/>
                <w:szCs w:val="20"/>
              </w:rPr>
            </w:pPr>
            <w:r w:rsidRPr="009E26EA">
              <w:rPr>
                <w:rFonts w:cs="Times New Roman"/>
                <w:b/>
                <w:sz w:val="20"/>
                <w:szCs w:val="20"/>
              </w:rPr>
              <w:t>Excellence</w:t>
            </w:r>
          </w:p>
        </w:tc>
      </w:tr>
      <w:tr w:rsidR="004723E4" w:rsidRPr="009E26EA" w14:paraId="3BD3387D" w14:textId="77777777" w:rsidTr="00192D41">
        <w:tc>
          <w:tcPr>
            <w:tcW w:w="959" w:type="dxa"/>
          </w:tcPr>
          <w:p w14:paraId="7B42A178" w14:textId="2659A5F9" w:rsidR="004723E4" w:rsidRDefault="004723E4" w:rsidP="004723E4">
            <w:pPr>
              <w:spacing w:after="60"/>
              <w:jc w:val="center"/>
              <w:rPr>
                <w:rFonts w:cs="Times New Roman"/>
                <w:b/>
                <w:sz w:val="20"/>
                <w:szCs w:val="20"/>
              </w:rPr>
            </w:pPr>
            <w:r>
              <w:rPr>
                <w:rFonts w:cs="Times New Roman"/>
                <w:b/>
                <w:sz w:val="20"/>
                <w:szCs w:val="20"/>
              </w:rPr>
              <w:t>(</w:t>
            </w:r>
            <w:r w:rsidR="008E4E1E">
              <w:rPr>
                <w:rFonts w:cs="Times New Roman"/>
                <w:b/>
                <w:sz w:val="20"/>
                <w:szCs w:val="20"/>
              </w:rPr>
              <w:t>i</w:t>
            </w:r>
            <w:r>
              <w:rPr>
                <w:rFonts w:cs="Times New Roman"/>
                <w:b/>
                <w:sz w:val="20"/>
                <w:szCs w:val="20"/>
              </w:rPr>
              <w:t>)</w:t>
            </w:r>
          </w:p>
          <w:p w14:paraId="46398190" w14:textId="77777777" w:rsidR="004723E4" w:rsidRDefault="004723E4" w:rsidP="004723E4">
            <w:pPr>
              <w:spacing w:after="60"/>
              <w:jc w:val="center"/>
              <w:rPr>
                <w:rFonts w:cs="Times New Roman"/>
                <w:b/>
                <w:sz w:val="20"/>
                <w:szCs w:val="20"/>
              </w:rPr>
            </w:pPr>
          </w:p>
          <w:p w14:paraId="272C4CA7" w14:textId="77777777" w:rsidR="004723E4" w:rsidRDefault="004723E4" w:rsidP="004723E4">
            <w:pPr>
              <w:spacing w:after="60"/>
              <w:jc w:val="center"/>
              <w:rPr>
                <w:rFonts w:cs="Times New Roman"/>
                <w:b/>
                <w:sz w:val="20"/>
                <w:szCs w:val="20"/>
              </w:rPr>
            </w:pPr>
          </w:p>
          <w:p w14:paraId="69856640" w14:textId="77777777" w:rsidR="004723E4" w:rsidRDefault="004723E4" w:rsidP="004723E4">
            <w:pPr>
              <w:spacing w:after="60"/>
              <w:jc w:val="center"/>
              <w:rPr>
                <w:rFonts w:cs="Times New Roman"/>
                <w:b/>
                <w:sz w:val="20"/>
                <w:szCs w:val="20"/>
              </w:rPr>
            </w:pPr>
          </w:p>
          <w:p w14:paraId="2F77284E" w14:textId="77777777" w:rsidR="004723E4" w:rsidRDefault="004723E4" w:rsidP="004723E4">
            <w:pPr>
              <w:spacing w:after="60"/>
              <w:jc w:val="center"/>
              <w:rPr>
                <w:rFonts w:cs="Times New Roman"/>
                <w:b/>
                <w:sz w:val="20"/>
                <w:szCs w:val="20"/>
              </w:rPr>
            </w:pPr>
          </w:p>
          <w:p w14:paraId="0951F6D4" w14:textId="59620507" w:rsidR="004723E4" w:rsidRDefault="004723E4" w:rsidP="004723E4">
            <w:pPr>
              <w:spacing w:after="60"/>
              <w:jc w:val="center"/>
              <w:rPr>
                <w:rFonts w:cs="Times New Roman"/>
                <w:b/>
                <w:sz w:val="20"/>
                <w:szCs w:val="20"/>
              </w:rPr>
            </w:pPr>
            <w:r>
              <w:rPr>
                <w:rFonts w:cs="Times New Roman"/>
                <w:b/>
                <w:sz w:val="20"/>
                <w:szCs w:val="20"/>
              </w:rPr>
              <w:t>(</w:t>
            </w:r>
            <w:r w:rsidR="008E4E1E">
              <w:rPr>
                <w:rFonts w:cs="Times New Roman"/>
                <w:b/>
                <w:sz w:val="20"/>
                <w:szCs w:val="20"/>
              </w:rPr>
              <w:t>ii</w:t>
            </w:r>
            <w:r>
              <w:rPr>
                <w:rFonts w:cs="Times New Roman"/>
                <w:b/>
                <w:sz w:val="20"/>
                <w:szCs w:val="20"/>
              </w:rPr>
              <w:t>)</w:t>
            </w:r>
          </w:p>
          <w:p w14:paraId="2876E93A" w14:textId="77777777" w:rsidR="004723E4" w:rsidRDefault="004723E4" w:rsidP="004723E4">
            <w:pPr>
              <w:spacing w:after="60"/>
              <w:jc w:val="center"/>
              <w:rPr>
                <w:rFonts w:cs="Times New Roman"/>
                <w:b/>
                <w:sz w:val="20"/>
                <w:szCs w:val="20"/>
              </w:rPr>
            </w:pPr>
          </w:p>
          <w:p w14:paraId="74DE111C" w14:textId="77777777" w:rsidR="004723E4" w:rsidRDefault="004723E4" w:rsidP="004723E4">
            <w:pPr>
              <w:spacing w:after="60"/>
              <w:jc w:val="center"/>
              <w:rPr>
                <w:rFonts w:cs="Times New Roman"/>
                <w:b/>
                <w:sz w:val="20"/>
                <w:szCs w:val="20"/>
              </w:rPr>
            </w:pPr>
          </w:p>
          <w:p w14:paraId="62722ED3" w14:textId="77777777" w:rsidR="004723E4" w:rsidRPr="009E26EA" w:rsidRDefault="004723E4" w:rsidP="004723E4">
            <w:pPr>
              <w:spacing w:after="60"/>
              <w:jc w:val="center"/>
              <w:rPr>
                <w:rFonts w:cs="Times New Roman"/>
                <w:b/>
                <w:sz w:val="20"/>
                <w:szCs w:val="20"/>
              </w:rPr>
            </w:pPr>
          </w:p>
        </w:tc>
        <w:tc>
          <w:tcPr>
            <w:tcW w:w="6520" w:type="dxa"/>
            <w:gridSpan w:val="2"/>
          </w:tcPr>
          <w:p w14:paraId="2DF955B6" w14:textId="77777777" w:rsidR="004723E4" w:rsidRPr="00192D41" w:rsidRDefault="004723E4" w:rsidP="004723E4">
            <w:pPr>
              <w:autoSpaceDE w:val="0"/>
              <w:autoSpaceDN w:val="0"/>
              <w:adjustRightInd w:val="0"/>
              <w:rPr>
                <w:rFonts w:cs="Times New Roman"/>
                <w:sz w:val="20"/>
                <w:szCs w:val="20"/>
              </w:rPr>
            </w:pPr>
            <w:r w:rsidRPr="00192D41">
              <w:rPr>
                <w:rFonts w:cs="Times New Roman"/>
                <w:sz w:val="20"/>
                <w:szCs w:val="20"/>
              </w:rPr>
              <w:t>If the sulfur trioxide is removed as it is produced, [SO</w:t>
            </w:r>
            <w:r w:rsidRPr="00192D41">
              <w:rPr>
                <w:rFonts w:cs="Times New Roman"/>
                <w:sz w:val="20"/>
                <w:szCs w:val="20"/>
                <w:vertAlign w:val="subscript"/>
              </w:rPr>
              <w:t>3</w:t>
            </w:r>
            <w:r w:rsidRPr="00192D41">
              <w:rPr>
                <w:rFonts w:cs="Times New Roman"/>
                <w:sz w:val="20"/>
                <w:szCs w:val="20"/>
              </w:rPr>
              <w:t>] will</w:t>
            </w:r>
          </w:p>
          <w:p w14:paraId="5159FC03" w14:textId="77777777" w:rsidR="004723E4" w:rsidRPr="00192D41" w:rsidRDefault="004723E4" w:rsidP="004723E4">
            <w:pPr>
              <w:autoSpaceDE w:val="0"/>
              <w:autoSpaceDN w:val="0"/>
              <w:adjustRightInd w:val="0"/>
              <w:rPr>
                <w:rFonts w:cs="Times New Roman"/>
                <w:sz w:val="20"/>
                <w:szCs w:val="20"/>
              </w:rPr>
            </w:pPr>
            <w:r w:rsidRPr="00192D41">
              <w:rPr>
                <w:rFonts w:cs="Times New Roman"/>
                <w:sz w:val="20"/>
                <w:szCs w:val="20"/>
              </w:rPr>
              <w:t>decrease, so the equilibrium will move to minimise the change</w:t>
            </w:r>
          </w:p>
          <w:p w14:paraId="71629005" w14:textId="75FDB6ED" w:rsidR="004723E4" w:rsidRPr="00192D41" w:rsidRDefault="004723E4" w:rsidP="004723E4">
            <w:pPr>
              <w:autoSpaceDE w:val="0"/>
              <w:autoSpaceDN w:val="0"/>
              <w:adjustRightInd w:val="0"/>
              <w:rPr>
                <w:rFonts w:cs="Times New Roman"/>
                <w:sz w:val="20"/>
                <w:szCs w:val="20"/>
              </w:rPr>
            </w:pPr>
            <w:r w:rsidRPr="00192D41">
              <w:rPr>
                <w:rFonts w:cs="Times New Roman"/>
                <w:sz w:val="20"/>
                <w:szCs w:val="20"/>
              </w:rPr>
              <w:t>(stress placed on the system). This means the reaction will move forward to replace the lost sulfur trioxide. This will increase the yield of the desired product.</w:t>
            </w:r>
          </w:p>
          <w:p w14:paraId="708C8C87" w14:textId="77777777" w:rsidR="004723E4" w:rsidRPr="00192D41" w:rsidRDefault="004723E4" w:rsidP="004723E4">
            <w:pPr>
              <w:autoSpaceDE w:val="0"/>
              <w:autoSpaceDN w:val="0"/>
              <w:adjustRightInd w:val="0"/>
              <w:rPr>
                <w:rFonts w:cs="Times New Roman"/>
                <w:sz w:val="20"/>
                <w:szCs w:val="20"/>
                <w:lang w:val="en-US"/>
              </w:rPr>
            </w:pPr>
          </w:p>
          <w:p w14:paraId="2696C781" w14:textId="6CBF96C5" w:rsidR="004723E4" w:rsidRPr="00192D41" w:rsidRDefault="004723E4" w:rsidP="004723E4">
            <w:pPr>
              <w:autoSpaceDE w:val="0"/>
              <w:autoSpaceDN w:val="0"/>
              <w:adjustRightInd w:val="0"/>
              <w:rPr>
                <w:rFonts w:cs="Times New Roman"/>
                <w:b/>
                <w:bCs/>
                <w:sz w:val="20"/>
                <w:szCs w:val="20"/>
              </w:rPr>
            </w:pPr>
            <w:r w:rsidRPr="00192D41">
              <w:rPr>
                <w:rFonts w:cs="Times New Roman"/>
                <w:sz w:val="20"/>
                <w:szCs w:val="20"/>
              </w:rPr>
              <w:t>Increasing the size of the reaction vessel decreases the pressure of the system. In order to minimise this change / stress, the reaction moves to increase the number of gaseous particles. For this reaction, the greatest number of gaseous particles is the reactants side so the reaction will move backwards towards the reactants. This has the effect of decreasing the amount of sulfur trioxide.</w:t>
            </w:r>
          </w:p>
        </w:tc>
        <w:tc>
          <w:tcPr>
            <w:tcW w:w="2268" w:type="dxa"/>
          </w:tcPr>
          <w:p w14:paraId="3F5FA702" w14:textId="227CB000" w:rsidR="004723E4" w:rsidRPr="00192D41" w:rsidRDefault="004723E4" w:rsidP="004723E4">
            <w:pPr>
              <w:autoSpaceDE w:val="0"/>
              <w:autoSpaceDN w:val="0"/>
              <w:adjustRightInd w:val="0"/>
              <w:rPr>
                <w:rFonts w:cs="Times New Roman"/>
                <w:sz w:val="20"/>
                <w:szCs w:val="20"/>
              </w:rPr>
            </w:pPr>
            <w:r w:rsidRPr="00192D41">
              <w:rPr>
                <w:rFonts w:cs="Times New Roman"/>
                <w:sz w:val="20"/>
                <w:szCs w:val="20"/>
              </w:rPr>
              <w:t>Identifies the forward direction with a generic reason, e.g. to minimise the change.</w:t>
            </w:r>
          </w:p>
          <w:p w14:paraId="68440126" w14:textId="2478B5AF" w:rsidR="004723E4" w:rsidRPr="00192D41" w:rsidRDefault="004723E4" w:rsidP="004723E4">
            <w:pPr>
              <w:autoSpaceDE w:val="0"/>
              <w:autoSpaceDN w:val="0"/>
              <w:adjustRightInd w:val="0"/>
              <w:rPr>
                <w:rFonts w:cs="Times New Roman"/>
                <w:sz w:val="20"/>
                <w:szCs w:val="20"/>
                <w:lang w:val="en-US"/>
              </w:rPr>
            </w:pPr>
          </w:p>
          <w:p w14:paraId="45DED191" w14:textId="77777777" w:rsidR="004723E4" w:rsidRPr="00192D41" w:rsidRDefault="004723E4" w:rsidP="004723E4">
            <w:pPr>
              <w:autoSpaceDE w:val="0"/>
              <w:autoSpaceDN w:val="0"/>
              <w:adjustRightInd w:val="0"/>
              <w:rPr>
                <w:rFonts w:cs="Times New Roman"/>
                <w:sz w:val="20"/>
                <w:szCs w:val="20"/>
                <w:lang w:val="en-US"/>
              </w:rPr>
            </w:pPr>
          </w:p>
          <w:p w14:paraId="1E1E9CB5" w14:textId="7377AEC5" w:rsidR="004723E4" w:rsidRPr="00192D41" w:rsidRDefault="004723E4" w:rsidP="004723E4">
            <w:pPr>
              <w:autoSpaceDE w:val="0"/>
              <w:autoSpaceDN w:val="0"/>
              <w:adjustRightInd w:val="0"/>
              <w:rPr>
                <w:rFonts w:cs="Times New Roman"/>
                <w:sz w:val="20"/>
                <w:szCs w:val="20"/>
              </w:rPr>
            </w:pPr>
            <w:r w:rsidRPr="00192D41">
              <w:rPr>
                <w:rFonts w:cs="Times New Roman"/>
                <w:sz w:val="20"/>
                <w:szCs w:val="20"/>
              </w:rPr>
              <w:t>Identifies EITHER the backwards reaction with a generic reason OR side with more (gaseous) particles.</w:t>
            </w:r>
          </w:p>
        </w:tc>
        <w:tc>
          <w:tcPr>
            <w:tcW w:w="2552" w:type="dxa"/>
            <w:gridSpan w:val="2"/>
          </w:tcPr>
          <w:p w14:paraId="5104192A" w14:textId="77777777" w:rsidR="004723E4" w:rsidRPr="00192D41" w:rsidRDefault="004723E4" w:rsidP="004723E4">
            <w:pPr>
              <w:autoSpaceDE w:val="0"/>
              <w:autoSpaceDN w:val="0"/>
              <w:adjustRightInd w:val="0"/>
              <w:rPr>
                <w:rFonts w:cs="Times New Roman"/>
                <w:sz w:val="20"/>
                <w:szCs w:val="20"/>
              </w:rPr>
            </w:pPr>
            <w:r w:rsidRPr="00192D41">
              <w:rPr>
                <w:rFonts w:cs="Times New Roman"/>
                <w:sz w:val="20"/>
                <w:szCs w:val="20"/>
              </w:rPr>
              <w:t xml:space="preserve">Links EITHER </w:t>
            </w:r>
          </w:p>
          <w:p w14:paraId="14ADC60C" w14:textId="77777777" w:rsidR="004723E4" w:rsidRPr="00192D41" w:rsidRDefault="004723E4" w:rsidP="004723E4">
            <w:pPr>
              <w:autoSpaceDE w:val="0"/>
              <w:autoSpaceDN w:val="0"/>
              <w:adjustRightInd w:val="0"/>
              <w:rPr>
                <w:rFonts w:cs="Times New Roman"/>
                <w:sz w:val="20"/>
                <w:szCs w:val="20"/>
              </w:rPr>
            </w:pPr>
            <w:r w:rsidRPr="00192D41">
              <w:rPr>
                <w:rFonts w:cs="Times New Roman"/>
                <w:sz w:val="20"/>
                <w:szCs w:val="20"/>
              </w:rPr>
              <w:t xml:space="preserve">change in concentration </w:t>
            </w:r>
          </w:p>
          <w:p w14:paraId="6BB636B3" w14:textId="25464ABC" w:rsidR="004723E4" w:rsidRPr="00192D41" w:rsidRDefault="004723E4" w:rsidP="004723E4">
            <w:pPr>
              <w:autoSpaceDE w:val="0"/>
              <w:autoSpaceDN w:val="0"/>
              <w:adjustRightInd w:val="0"/>
              <w:rPr>
                <w:rFonts w:cs="Times New Roman"/>
                <w:sz w:val="20"/>
                <w:szCs w:val="20"/>
              </w:rPr>
            </w:pPr>
            <w:r w:rsidRPr="00192D41">
              <w:rPr>
                <w:rFonts w:cs="Times New Roman"/>
                <w:sz w:val="20"/>
                <w:szCs w:val="20"/>
              </w:rPr>
              <w:t xml:space="preserve">OR </w:t>
            </w:r>
          </w:p>
          <w:p w14:paraId="1D2CD370" w14:textId="6DC87134" w:rsidR="004723E4" w:rsidRPr="00192D41" w:rsidRDefault="004723E4" w:rsidP="004723E4">
            <w:pPr>
              <w:autoSpaceDE w:val="0"/>
              <w:autoSpaceDN w:val="0"/>
              <w:adjustRightInd w:val="0"/>
              <w:rPr>
                <w:rFonts w:cs="Times New Roman"/>
                <w:sz w:val="20"/>
                <w:szCs w:val="20"/>
              </w:rPr>
            </w:pPr>
            <w:r w:rsidRPr="00192D41">
              <w:rPr>
                <w:rFonts w:cs="Times New Roman"/>
                <w:sz w:val="20"/>
                <w:szCs w:val="20"/>
              </w:rPr>
              <w:t>pressure to the direction the reaction will move, using equilibria principles.</w:t>
            </w:r>
          </w:p>
          <w:p w14:paraId="364F1596" w14:textId="77777777" w:rsidR="004723E4" w:rsidRPr="00192D41" w:rsidRDefault="004723E4" w:rsidP="004723E4">
            <w:pPr>
              <w:autoSpaceDE w:val="0"/>
              <w:autoSpaceDN w:val="0"/>
              <w:adjustRightInd w:val="0"/>
              <w:rPr>
                <w:rFonts w:cs="Times New Roman"/>
                <w:sz w:val="20"/>
                <w:szCs w:val="20"/>
              </w:rPr>
            </w:pPr>
          </w:p>
          <w:p w14:paraId="2465C131" w14:textId="05BCC7F1" w:rsidR="004723E4" w:rsidRPr="00192D41" w:rsidRDefault="004723E4" w:rsidP="004723E4">
            <w:pPr>
              <w:autoSpaceDE w:val="0"/>
              <w:autoSpaceDN w:val="0"/>
              <w:adjustRightInd w:val="0"/>
              <w:rPr>
                <w:rFonts w:cs="Times New Roman"/>
                <w:i/>
                <w:iCs/>
                <w:sz w:val="20"/>
                <w:szCs w:val="20"/>
              </w:rPr>
            </w:pPr>
            <w:r w:rsidRPr="00192D41">
              <w:rPr>
                <w:rFonts w:cs="Times New Roman"/>
                <w:i/>
                <w:iCs/>
                <w:sz w:val="20"/>
                <w:szCs w:val="20"/>
              </w:rPr>
              <w:t>Must refer to gaseous particles for pressure.</w:t>
            </w:r>
          </w:p>
        </w:tc>
        <w:tc>
          <w:tcPr>
            <w:tcW w:w="3281" w:type="dxa"/>
            <w:gridSpan w:val="2"/>
          </w:tcPr>
          <w:p w14:paraId="3F065685" w14:textId="77777777" w:rsidR="004723E4" w:rsidRPr="00192D41" w:rsidRDefault="004723E4" w:rsidP="004723E4">
            <w:pPr>
              <w:autoSpaceDE w:val="0"/>
              <w:autoSpaceDN w:val="0"/>
              <w:adjustRightInd w:val="0"/>
              <w:rPr>
                <w:rFonts w:cs="Times New Roman"/>
                <w:sz w:val="20"/>
                <w:szCs w:val="20"/>
              </w:rPr>
            </w:pPr>
            <w:r w:rsidRPr="00192D41">
              <w:rPr>
                <w:rFonts w:cs="Times New Roman"/>
                <w:sz w:val="20"/>
                <w:szCs w:val="20"/>
              </w:rPr>
              <w:t>Analyses both situations (change in</w:t>
            </w:r>
          </w:p>
          <w:p w14:paraId="2605EC69" w14:textId="59EDBBEE" w:rsidR="004723E4" w:rsidRPr="00192D41" w:rsidRDefault="004723E4" w:rsidP="004723E4">
            <w:pPr>
              <w:autoSpaceDE w:val="0"/>
              <w:autoSpaceDN w:val="0"/>
              <w:adjustRightInd w:val="0"/>
              <w:rPr>
                <w:rFonts w:cs="Times New Roman"/>
                <w:sz w:val="20"/>
                <w:szCs w:val="20"/>
              </w:rPr>
            </w:pPr>
            <w:r w:rsidRPr="00192D41">
              <w:rPr>
                <w:rFonts w:cs="Times New Roman"/>
                <w:sz w:val="20"/>
                <w:szCs w:val="20"/>
              </w:rPr>
              <w:t>concentration and change in volume /pressure) to link correctly to equilibrium principles and to yield of sulfur trioxide.</w:t>
            </w:r>
          </w:p>
          <w:p w14:paraId="104F9193" w14:textId="77777777" w:rsidR="004723E4" w:rsidRPr="00192D41" w:rsidRDefault="004723E4" w:rsidP="004723E4">
            <w:pPr>
              <w:autoSpaceDE w:val="0"/>
              <w:autoSpaceDN w:val="0"/>
              <w:adjustRightInd w:val="0"/>
              <w:rPr>
                <w:rFonts w:cs="Times New Roman"/>
                <w:sz w:val="20"/>
                <w:szCs w:val="20"/>
              </w:rPr>
            </w:pPr>
          </w:p>
          <w:p w14:paraId="7DD7A1C5" w14:textId="5AE80928" w:rsidR="004723E4" w:rsidRPr="00192D41" w:rsidRDefault="004723E4" w:rsidP="004723E4">
            <w:pPr>
              <w:autoSpaceDE w:val="0"/>
              <w:autoSpaceDN w:val="0"/>
              <w:adjustRightInd w:val="0"/>
              <w:rPr>
                <w:rFonts w:cs="Times New Roman"/>
                <w:i/>
                <w:iCs/>
                <w:sz w:val="20"/>
                <w:szCs w:val="20"/>
              </w:rPr>
            </w:pPr>
            <w:r w:rsidRPr="00192D41">
              <w:rPr>
                <w:rFonts w:cs="Times New Roman"/>
                <w:i/>
                <w:iCs/>
                <w:sz w:val="20"/>
                <w:szCs w:val="20"/>
              </w:rPr>
              <w:t>Must refer to idea of ‘replace the lost sulfur trioxide’ for (a).</w:t>
            </w:r>
          </w:p>
          <w:p w14:paraId="54660A69" w14:textId="77777777" w:rsidR="004723E4" w:rsidRPr="00192D41" w:rsidRDefault="004723E4" w:rsidP="004723E4">
            <w:pPr>
              <w:autoSpaceDE w:val="0"/>
              <w:autoSpaceDN w:val="0"/>
              <w:adjustRightInd w:val="0"/>
              <w:rPr>
                <w:rFonts w:cs="Times New Roman"/>
                <w:i/>
                <w:iCs/>
                <w:sz w:val="20"/>
                <w:szCs w:val="20"/>
              </w:rPr>
            </w:pPr>
            <w:r w:rsidRPr="00192D41">
              <w:rPr>
                <w:rFonts w:cs="Times New Roman"/>
                <w:i/>
                <w:iCs/>
                <w:sz w:val="20"/>
                <w:szCs w:val="20"/>
              </w:rPr>
              <w:t>Must refer to number of ‘gaseous’</w:t>
            </w:r>
          </w:p>
          <w:p w14:paraId="263AE0EA" w14:textId="26894CA3" w:rsidR="004723E4" w:rsidRPr="00192D41" w:rsidRDefault="004723E4" w:rsidP="004723E4">
            <w:pPr>
              <w:spacing w:after="60"/>
              <w:rPr>
                <w:rFonts w:cs="Times New Roman"/>
                <w:b/>
                <w:sz w:val="20"/>
                <w:szCs w:val="20"/>
              </w:rPr>
            </w:pPr>
            <w:r w:rsidRPr="00192D41">
              <w:rPr>
                <w:rFonts w:cs="Times New Roman"/>
                <w:i/>
                <w:iCs/>
                <w:sz w:val="20"/>
                <w:szCs w:val="20"/>
              </w:rPr>
              <w:t>particles for (b).</w:t>
            </w:r>
          </w:p>
        </w:tc>
      </w:tr>
      <w:tr w:rsidR="008E4E1E" w:rsidRPr="009E26EA" w14:paraId="24ABD985" w14:textId="77777777" w:rsidTr="00192D41">
        <w:tc>
          <w:tcPr>
            <w:tcW w:w="959" w:type="dxa"/>
          </w:tcPr>
          <w:p w14:paraId="3A76472B" w14:textId="073ADEA2" w:rsidR="008E4E1E" w:rsidRDefault="008E4E1E" w:rsidP="008E4E1E">
            <w:pPr>
              <w:spacing w:after="60"/>
              <w:jc w:val="center"/>
              <w:rPr>
                <w:rFonts w:cs="Times New Roman"/>
                <w:b/>
                <w:sz w:val="20"/>
                <w:szCs w:val="20"/>
              </w:rPr>
            </w:pPr>
            <w:r>
              <w:rPr>
                <w:rFonts w:cs="Times New Roman"/>
                <w:b/>
                <w:sz w:val="20"/>
                <w:szCs w:val="20"/>
              </w:rPr>
              <w:t>(iii)</w:t>
            </w:r>
          </w:p>
        </w:tc>
        <w:tc>
          <w:tcPr>
            <w:tcW w:w="6520" w:type="dxa"/>
            <w:gridSpan w:val="2"/>
          </w:tcPr>
          <w:p w14:paraId="6EF3C30F" w14:textId="77777777" w:rsidR="008E4E1E" w:rsidRPr="00126521" w:rsidRDefault="008E4E1E" w:rsidP="008E4E1E">
            <w:pPr>
              <w:autoSpaceDE w:val="0"/>
              <w:autoSpaceDN w:val="0"/>
              <w:adjustRightInd w:val="0"/>
              <w:rPr>
                <w:rFonts w:cs="Times New Roman"/>
                <w:sz w:val="20"/>
                <w:szCs w:val="20"/>
              </w:rPr>
            </w:pPr>
            <w:r w:rsidRPr="00126521">
              <w:rPr>
                <w:rFonts w:cs="Times New Roman"/>
                <w:sz w:val="20"/>
                <w:szCs w:val="20"/>
              </w:rPr>
              <w:t xml:space="preserve">When the </w:t>
            </w:r>
            <w:r w:rsidRPr="00126521">
              <w:rPr>
                <w:rFonts w:cs="Times New Roman"/>
                <w:b/>
                <w:bCs/>
                <w:sz w:val="20"/>
                <w:szCs w:val="20"/>
              </w:rPr>
              <w:t xml:space="preserve">temperature decreases </w:t>
            </w:r>
            <w:r w:rsidRPr="00126521">
              <w:rPr>
                <w:rFonts w:cs="Times New Roman"/>
                <w:sz w:val="20"/>
                <w:szCs w:val="20"/>
              </w:rPr>
              <w:t xml:space="preserve">to 450°C, the reaction moves in the </w:t>
            </w:r>
            <w:r w:rsidRPr="00126521">
              <w:rPr>
                <w:rFonts w:cs="Times New Roman"/>
                <w:b/>
                <w:bCs/>
                <w:sz w:val="20"/>
                <w:szCs w:val="20"/>
              </w:rPr>
              <w:t>exothermic direction to produce more heat</w:t>
            </w:r>
            <w:r w:rsidRPr="00126521">
              <w:rPr>
                <w:rFonts w:cs="Times New Roman"/>
                <w:sz w:val="20"/>
                <w:szCs w:val="20"/>
              </w:rPr>
              <w:t xml:space="preserve">. Since the </w:t>
            </w:r>
            <w:r w:rsidRPr="00126521">
              <w:rPr>
                <w:rFonts w:cs="Times New Roman"/>
                <w:b/>
                <w:bCs/>
                <w:i/>
                <w:iCs/>
                <w:sz w:val="20"/>
                <w:szCs w:val="20"/>
              </w:rPr>
              <w:t>K</w:t>
            </w:r>
            <w:r w:rsidRPr="00126521">
              <w:rPr>
                <w:rFonts w:cs="Times New Roman"/>
                <w:b/>
                <w:bCs/>
                <w:sz w:val="20"/>
                <w:szCs w:val="20"/>
              </w:rPr>
              <w:t>c value increased</w:t>
            </w:r>
            <w:r w:rsidRPr="00126521">
              <w:rPr>
                <w:rFonts w:cs="Times New Roman"/>
                <w:sz w:val="20"/>
                <w:szCs w:val="20"/>
              </w:rPr>
              <w:t xml:space="preserve">, </w:t>
            </w:r>
            <w:r w:rsidRPr="00126521">
              <w:rPr>
                <w:rFonts w:cs="Times New Roman"/>
                <w:b/>
                <w:bCs/>
                <w:sz w:val="20"/>
                <w:szCs w:val="20"/>
              </w:rPr>
              <w:t xml:space="preserve">more products </w:t>
            </w:r>
            <w:r w:rsidRPr="00126521">
              <w:rPr>
                <w:rFonts w:cs="Times New Roman"/>
                <w:sz w:val="20"/>
                <w:szCs w:val="20"/>
              </w:rPr>
              <w:t>and less reactants are present.</w:t>
            </w:r>
          </w:p>
          <w:p w14:paraId="66951B54" w14:textId="188F142E" w:rsidR="008E4E1E" w:rsidRPr="00192D41" w:rsidRDefault="008E4E1E" w:rsidP="008E4E1E">
            <w:pPr>
              <w:autoSpaceDE w:val="0"/>
              <w:autoSpaceDN w:val="0"/>
              <w:adjustRightInd w:val="0"/>
              <w:rPr>
                <w:rFonts w:cs="Times New Roman"/>
                <w:sz w:val="20"/>
                <w:szCs w:val="20"/>
              </w:rPr>
            </w:pPr>
            <w:r w:rsidRPr="00126521">
              <w:rPr>
                <w:rFonts w:cs="Times New Roman"/>
                <w:sz w:val="20"/>
                <w:szCs w:val="20"/>
              </w:rPr>
              <w:t>This means the reaction produces more products when the temperature drops. This means the oxidation of sulfur dioxide to sulfur trioxide is an exothermic reaction.</w:t>
            </w:r>
          </w:p>
        </w:tc>
        <w:tc>
          <w:tcPr>
            <w:tcW w:w="2268" w:type="dxa"/>
          </w:tcPr>
          <w:p w14:paraId="01465623" w14:textId="4405FAC2" w:rsidR="008E4E1E" w:rsidRPr="00192D41" w:rsidRDefault="008E4E1E" w:rsidP="008E4E1E">
            <w:pPr>
              <w:autoSpaceDE w:val="0"/>
              <w:autoSpaceDN w:val="0"/>
              <w:adjustRightInd w:val="0"/>
              <w:rPr>
                <w:rFonts w:cs="Times New Roman"/>
                <w:sz w:val="20"/>
                <w:szCs w:val="20"/>
              </w:rPr>
            </w:pPr>
            <w:r w:rsidRPr="00126521">
              <w:rPr>
                <w:rFonts w:cs="Times New Roman"/>
                <w:sz w:val="20"/>
                <w:szCs w:val="20"/>
              </w:rPr>
              <w:t>States that a decrease in temperature favours the exothermic reaction.</w:t>
            </w:r>
          </w:p>
        </w:tc>
        <w:tc>
          <w:tcPr>
            <w:tcW w:w="2552" w:type="dxa"/>
            <w:gridSpan w:val="2"/>
          </w:tcPr>
          <w:p w14:paraId="0263306B" w14:textId="3A358304" w:rsidR="008E4E1E" w:rsidRPr="00192D41" w:rsidRDefault="008E4E1E" w:rsidP="008E4E1E">
            <w:pPr>
              <w:autoSpaceDE w:val="0"/>
              <w:autoSpaceDN w:val="0"/>
              <w:adjustRightInd w:val="0"/>
              <w:rPr>
                <w:rFonts w:cs="Times New Roman"/>
                <w:sz w:val="20"/>
                <w:szCs w:val="20"/>
              </w:rPr>
            </w:pPr>
            <w:r w:rsidRPr="00126521">
              <w:rPr>
                <w:rFonts w:cs="Times New Roman"/>
                <w:sz w:val="20"/>
                <w:szCs w:val="20"/>
              </w:rPr>
              <w:t xml:space="preserve">Links increase in </w:t>
            </w:r>
            <w:r w:rsidRPr="00126521">
              <w:rPr>
                <w:rFonts w:cs="Times New Roman"/>
                <w:i/>
                <w:iCs/>
                <w:sz w:val="20"/>
                <w:szCs w:val="20"/>
              </w:rPr>
              <w:t>K</w:t>
            </w:r>
            <w:r w:rsidRPr="00126521">
              <w:rPr>
                <w:rFonts w:cs="Times New Roman"/>
                <w:sz w:val="20"/>
                <w:szCs w:val="20"/>
              </w:rPr>
              <w:t>c value at lower temp to changes in the relative</w:t>
            </w:r>
            <w:r>
              <w:rPr>
                <w:rFonts w:cs="Times New Roman"/>
                <w:sz w:val="20"/>
                <w:szCs w:val="20"/>
              </w:rPr>
              <w:t xml:space="preserve"> </w:t>
            </w:r>
            <w:r w:rsidRPr="00126521">
              <w:rPr>
                <w:rFonts w:cs="Times New Roman"/>
                <w:sz w:val="20"/>
                <w:szCs w:val="20"/>
              </w:rPr>
              <w:t>concentrations of reactants or products, e.g. favours products / forward reaction.</w:t>
            </w:r>
          </w:p>
        </w:tc>
        <w:tc>
          <w:tcPr>
            <w:tcW w:w="3281" w:type="dxa"/>
            <w:gridSpan w:val="2"/>
          </w:tcPr>
          <w:p w14:paraId="3B7FDB44" w14:textId="77777777" w:rsidR="008E4E1E" w:rsidRPr="00126521" w:rsidRDefault="008E4E1E" w:rsidP="008E4E1E">
            <w:pPr>
              <w:autoSpaceDE w:val="0"/>
              <w:autoSpaceDN w:val="0"/>
              <w:adjustRightInd w:val="0"/>
              <w:rPr>
                <w:rFonts w:cs="Times New Roman"/>
                <w:sz w:val="20"/>
                <w:szCs w:val="20"/>
              </w:rPr>
            </w:pPr>
            <w:r w:rsidRPr="00126521">
              <w:rPr>
                <w:rFonts w:cs="Times New Roman"/>
                <w:sz w:val="20"/>
                <w:szCs w:val="20"/>
              </w:rPr>
              <w:t>Justifies the forward reaction as exothermic by explaining how the decrease in temperature favours the</w:t>
            </w:r>
          </w:p>
          <w:p w14:paraId="330BA070" w14:textId="77777777" w:rsidR="008E4E1E" w:rsidRPr="00126521" w:rsidRDefault="008E4E1E" w:rsidP="008E4E1E">
            <w:pPr>
              <w:autoSpaceDE w:val="0"/>
              <w:autoSpaceDN w:val="0"/>
              <w:adjustRightInd w:val="0"/>
              <w:rPr>
                <w:rFonts w:cs="Times New Roman"/>
                <w:sz w:val="20"/>
                <w:szCs w:val="20"/>
              </w:rPr>
            </w:pPr>
            <w:r w:rsidRPr="00126521">
              <w:rPr>
                <w:rFonts w:cs="Times New Roman"/>
                <w:sz w:val="20"/>
                <w:szCs w:val="20"/>
              </w:rPr>
              <w:t xml:space="preserve">exothermic reaction, and the increasing </w:t>
            </w:r>
            <w:r w:rsidRPr="00126521">
              <w:rPr>
                <w:rFonts w:cs="Times New Roman"/>
                <w:i/>
                <w:iCs/>
                <w:sz w:val="20"/>
                <w:szCs w:val="20"/>
              </w:rPr>
              <w:t>K</w:t>
            </w:r>
            <w:r w:rsidRPr="00126521">
              <w:rPr>
                <w:rFonts w:cs="Times New Roman"/>
                <w:sz w:val="20"/>
                <w:szCs w:val="20"/>
              </w:rPr>
              <w:t>c value results in a change in relative concentrations of reactants or products.</w:t>
            </w:r>
          </w:p>
          <w:p w14:paraId="32453916" w14:textId="6016AF45" w:rsidR="008E4E1E" w:rsidRPr="00192D41" w:rsidRDefault="008E4E1E" w:rsidP="008E4E1E">
            <w:pPr>
              <w:autoSpaceDE w:val="0"/>
              <w:autoSpaceDN w:val="0"/>
              <w:adjustRightInd w:val="0"/>
              <w:rPr>
                <w:rFonts w:cs="Times New Roman"/>
                <w:sz w:val="20"/>
                <w:szCs w:val="20"/>
              </w:rPr>
            </w:pPr>
            <w:r w:rsidRPr="00126521">
              <w:rPr>
                <w:rFonts w:cs="Times New Roman"/>
                <w:b/>
                <w:bCs/>
                <w:sz w:val="20"/>
                <w:szCs w:val="20"/>
              </w:rPr>
              <w:t>Must refer to heat energy released for E8.</w:t>
            </w:r>
          </w:p>
        </w:tc>
      </w:tr>
      <w:tr w:rsidR="004723E4" w:rsidRPr="009E26EA" w14:paraId="03D9D8E8" w14:textId="77777777" w:rsidTr="004723E4">
        <w:tc>
          <w:tcPr>
            <w:tcW w:w="959" w:type="dxa"/>
          </w:tcPr>
          <w:p w14:paraId="7527CF34" w14:textId="77777777" w:rsidR="004723E4" w:rsidRPr="009E26EA" w:rsidRDefault="004723E4" w:rsidP="004723E4">
            <w:pPr>
              <w:spacing w:after="60"/>
              <w:jc w:val="center"/>
              <w:rPr>
                <w:rFonts w:cs="Times New Roman"/>
                <w:b/>
                <w:sz w:val="20"/>
                <w:szCs w:val="20"/>
              </w:rPr>
            </w:pPr>
            <w:r w:rsidRPr="009E26EA">
              <w:rPr>
                <w:rFonts w:cs="Times New Roman"/>
                <w:b/>
                <w:sz w:val="20"/>
                <w:szCs w:val="20"/>
              </w:rPr>
              <w:lastRenderedPageBreak/>
              <w:t>2017</w:t>
            </w:r>
          </w:p>
        </w:tc>
        <w:tc>
          <w:tcPr>
            <w:tcW w:w="6237" w:type="dxa"/>
          </w:tcPr>
          <w:p w14:paraId="1344FC26" w14:textId="77777777" w:rsidR="004723E4" w:rsidRPr="009E26EA" w:rsidRDefault="004723E4" w:rsidP="004723E4">
            <w:pPr>
              <w:spacing w:after="60"/>
              <w:rPr>
                <w:rFonts w:cs="Times New Roman"/>
                <w:b/>
                <w:sz w:val="20"/>
                <w:szCs w:val="20"/>
              </w:rPr>
            </w:pPr>
            <w:r w:rsidRPr="009E26EA">
              <w:rPr>
                <w:rFonts w:cs="Times New Roman"/>
                <w:b/>
                <w:sz w:val="20"/>
                <w:szCs w:val="20"/>
              </w:rPr>
              <w:t>Evidence</w:t>
            </w:r>
          </w:p>
        </w:tc>
        <w:tc>
          <w:tcPr>
            <w:tcW w:w="3544" w:type="dxa"/>
            <w:gridSpan w:val="3"/>
          </w:tcPr>
          <w:p w14:paraId="5889F3D4" w14:textId="77777777" w:rsidR="004723E4" w:rsidRPr="009E26EA" w:rsidRDefault="004723E4" w:rsidP="004723E4">
            <w:pPr>
              <w:spacing w:after="60"/>
              <w:jc w:val="center"/>
              <w:rPr>
                <w:rFonts w:cs="Times New Roman"/>
                <w:b/>
                <w:sz w:val="20"/>
                <w:szCs w:val="20"/>
              </w:rPr>
            </w:pPr>
            <w:r w:rsidRPr="009E26EA">
              <w:rPr>
                <w:rFonts w:cs="Times New Roman"/>
                <w:b/>
                <w:sz w:val="20"/>
                <w:szCs w:val="20"/>
              </w:rPr>
              <w:t>Achievement</w:t>
            </w:r>
          </w:p>
        </w:tc>
        <w:tc>
          <w:tcPr>
            <w:tcW w:w="2409" w:type="dxa"/>
            <w:gridSpan w:val="2"/>
          </w:tcPr>
          <w:p w14:paraId="3F5BE46E" w14:textId="77777777" w:rsidR="004723E4" w:rsidRPr="009E26EA" w:rsidRDefault="004723E4" w:rsidP="004723E4">
            <w:pPr>
              <w:spacing w:after="60"/>
              <w:jc w:val="center"/>
              <w:rPr>
                <w:rFonts w:cs="Times New Roman"/>
                <w:b/>
                <w:sz w:val="20"/>
                <w:szCs w:val="20"/>
              </w:rPr>
            </w:pPr>
            <w:r w:rsidRPr="009E26EA">
              <w:rPr>
                <w:rFonts w:cs="Times New Roman"/>
                <w:b/>
                <w:sz w:val="20"/>
                <w:szCs w:val="20"/>
              </w:rPr>
              <w:t>Merit</w:t>
            </w:r>
          </w:p>
        </w:tc>
        <w:tc>
          <w:tcPr>
            <w:tcW w:w="2431" w:type="dxa"/>
          </w:tcPr>
          <w:p w14:paraId="435736B0" w14:textId="77777777" w:rsidR="004723E4" w:rsidRPr="009E26EA" w:rsidRDefault="004723E4" w:rsidP="004723E4">
            <w:pPr>
              <w:spacing w:after="60"/>
              <w:jc w:val="center"/>
              <w:rPr>
                <w:rFonts w:cs="Times New Roman"/>
                <w:b/>
                <w:sz w:val="20"/>
                <w:szCs w:val="20"/>
              </w:rPr>
            </w:pPr>
            <w:r w:rsidRPr="009E26EA">
              <w:rPr>
                <w:rFonts w:cs="Times New Roman"/>
                <w:b/>
                <w:sz w:val="20"/>
                <w:szCs w:val="20"/>
              </w:rPr>
              <w:t>Excellence</w:t>
            </w:r>
          </w:p>
        </w:tc>
      </w:tr>
      <w:tr w:rsidR="008E4E1E" w:rsidRPr="009E26EA" w14:paraId="2C6D52B9" w14:textId="77777777" w:rsidTr="004723E4">
        <w:tc>
          <w:tcPr>
            <w:tcW w:w="959" w:type="dxa"/>
          </w:tcPr>
          <w:p w14:paraId="5762DD06" w14:textId="2A5701C0" w:rsidR="008E4E1E" w:rsidRPr="00192D41" w:rsidRDefault="008E4E1E" w:rsidP="004723E4">
            <w:pPr>
              <w:spacing w:after="60"/>
              <w:jc w:val="center"/>
              <w:rPr>
                <w:rFonts w:cs="Times New Roman"/>
                <w:b/>
                <w:sz w:val="20"/>
                <w:szCs w:val="20"/>
              </w:rPr>
            </w:pPr>
            <w:r>
              <w:rPr>
                <w:rFonts w:cs="Times New Roman"/>
                <w:b/>
                <w:sz w:val="20"/>
                <w:szCs w:val="20"/>
              </w:rPr>
              <w:t xml:space="preserve">1. </w:t>
            </w:r>
            <w:r w:rsidRPr="00192D41">
              <w:rPr>
                <w:rFonts w:cs="Times New Roman"/>
                <w:b/>
                <w:sz w:val="20"/>
                <w:szCs w:val="20"/>
              </w:rPr>
              <w:t>(i)</w:t>
            </w:r>
          </w:p>
          <w:p w14:paraId="06C6177C" w14:textId="77777777" w:rsidR="008E4E1E" w:rsidRPr="00192D41" w:rsidRDefault="008E4E1E" w:rsidP="004723E4">
            <w:pPr>
              <w:spacing w:after="60"/>
              <w:jc w:val="center"/>
              <w:rPr>
                <w:rFonts w:cs="Times New Roman"/>
                <w:b/>
                <w:sz w:val="20"/>
                <w:szCs w:val="20"/>
              </w:rPr>
            </w:pPr>
          </w:p>
          <w:p w14:paraId="787F9D86" w14:textId="77777777" w:rsidR="008E4E1E" w:rsidRPr="00192D41" w:rsidRDefault="008E4E1E" w:rsidP="004723E4">
            <w:pPr>
              <w:spacing w:after="60"/>
              <w:jc w:val="center"/>
              <w:rPr>
                <w:rFonts w:cs="Times New Roman"/>
                <w:b/>
                <w:sz w:val="20"/>
                <w:szCs w:val="20"/>
              </w:rPr>
            </w:pPr>
          </w:p>
          <w:p w14:paraId="52CB27B2" w14:textId="77777777" w:rsidR="008E4E1E" w:rsidRPr="00192D41" w:rsidRDefault="008E4E1E" w:rsidP="004723E4">
            <w:pPr>
              <w:spacing w:after="60"/>
              <w:jc w:val="center"/>
              <w:rPr>
                <w:rFonts w:cs="Times New Roman"/>
                <w:b/>
                <w:sz w:val="20"/>
                <w:szCs w:val="20"/>
              </w:rPr>
            </w:pPr>
          </w:p>
          <w:p w14:paraId="56BEC7FB" w14:textId="77777777" w:rsidR="008E4E1E" w:rsidRPr="00192D41" w:rsidRDefault="008E4E1E" w:rsidP="004723E4">
            <w:pPr>
              <w:spacing w:after="60"/>
              <w:rPr>
                <w:rFonts w:cs="Times New Roman"/>
                <w:b/>
                <w:sz w:val="20"/>
                <w:szCs w:val="20"/>
              </w:rPr>
            </w:pPr>
          </w:p>
          <w:p w14:paraId="700ACCBC" w14:textId="77777777" w:rsidR="008E4E1E" w:rsidRDefault="008E4E1E" w:rsidP="004723E4">
            <w:pPr>
              <w:spacing w:after="60"/>
              <w:jc w:val="center"/>
              <w:rPr>
                <w:rFonts w:cs="Times New Roman"/>
                <w:b/>
                <w:sz w:val="20"/>
                <w:szCs w:val="20"/>
              </w:rPr>
            </w:pPr>
          </w:p>
          <w:p w14:paraId="5B45D3F0" w14:textId="77777777" w:rsidR="008E4E1E" w:rsidRPr="00192D41" w:rsidRDefault="008E4E1E" w:rsidP="004723E4">
            <w:pPr>
              <w:spacing w:after="60"/>
              <w:jc w:val="center"/>
              <w:rPr>
                <w:rFonts w:cs="Times New Roman"/>
                <w:b/>
                <w:sz w:val="20"/>
                <w:szCs w:val="20"/>
              </w:rPr>
            </w:pPr>
          </w:p>
          <w:p w14:paraId="695D3F5B" w14:textId="77777777" w:rsidR="008E4E1E" w:rsidRPr="00192D41" w:rsidRDefault="008E4E1E" w:rsidP="004723E4">
            <w:pPr>
              <w:spacing w:after="60"/>
              <w:jc w:val="center"/>
              <w:rPr>
                <w:rFonts w:cs="Times New Roman"/>
                <w:b/>
                <w:sz w:val="20"/>
                <w:szCs w:val="20"/>
              </w:rPr>
            </w:pPr>
            <w:r w:rsidRPr="00192D41">
              <w:rPr>
                <w:rFonts w:cs="Times New Roman"/>
                <w:b/>
                <w:sz w:val="20"/>
                <w:szCs w:val="20"/>
              </w:rPr>
              <w:t>(ii)</w:t>
            </w:r>
          </w:p>
          <w:p w14:paraId="39547806" w14:textId="77777777" w:rsidR="008E4E1E" w:rsidRPr="00192D41" w:rsidRDefault="008E4E1E" w:rsidP="004723E4">
            <w:pPr>
              <w:spacing w:after="60"/>
              <w:jc w:val="center"/>
              <w:rPr>
                <w:rFonts w:cs="Times New Roman"/>
                <w:b/>
                <w:sz w:val="20"/>
                <w:szCs w:val="20"/>
              </w:rPr>
            </w:pPr>
          </w:p>
          <w:p w14:paraId="40DF47A5" w14:textId="77777777" w:rsidR="008E4E1E" w:rsidRPr="00192D41" w:rsidRDefault="008E4E1E" w:rsidP="004723E4">
            <w:pPr>
              <w:spacing w:after="60"/>
              <w:jc w:val="center"/>
              <w:rPr>
                <w:rFonts w:cs="Times New Roman"/>
                <w:b/>
                <w:sz w:val="20"/>
                <w:szCs w:val="20"/>
              </w:rPr>
            </w:pPr>
          </w:p>
          <w:p w14:paraId="1C2FA938" w14:textId="77777777" w:rsidR="008E4E1E" w:rsidRPr="00192D41" w:rsidRDefault="008E4E1E" w:rsidP="004723E4">
            <w:pPr>
              <w:spacing w:after="60"/>
              <w:jc w:val="center"/>
              <w:rPr>
                <w:rFonts w:cs="Times New Roman"/>
                <w:b/>
                <w:sz w:val="20"/>
                <w:szCs w:val="20"/>
              </w:rPr>
            </w:pPr>
          </w:p>
        </w:tc>
        <w:tc>
          <w:tcPr>
            <w:tcW w:w="6237" w:type="dxa"/>
          </w:tcPr>
          <w:p w14:paraId="6B7B9312" w14:textId="77777777" w:rsidR="008E4E1E" w:rsidRPr="008E4E1E" w:rsidRDefault="008E4E1E" w:rsidP="004723E4">
            <w:pPr>
              <w:autoSpaceDE w:val="0"/>
              <w:autoSpaceDN w:val="0"/>
              <w:adjustRightInd w:val="0"/>
              <w:rPr>
                <w:rFonts w:cs="Times New Roman"/>
                <w:bCs/>
                <w:sz w:val="20"/>
                <w:szCs w:val="20"/>
                <w:lang w:val="en-US"/>
              </w:rPr>
            </w:pPr>
            <w:r w:rsidRPr="008E4E1E">
              <w:rPr>
                <w:rFonts w:cs="Times New Roman"/>
                <w:sz w:val="20"/>
                <w:szCs w:val="20"/>
                <w:lang w:val="en-US"/>
              </w:rPr>
              <w:t xml:space="preserve">Adding water to this equilibrium means there has been an </w:t>
            </w:r>
            <w:r w:rsidRPr="008E4E1E">
              <w:rPr>
                <w:rFonts w:cs="Times New Roman"/>
                <w:b/>
                <w:bCs/>
                <w:sz w:val="20"/>
                <w:szCs w:val="20"/>
                <w:lang w:val="en-US"/>
              </w:rPr>
              <w:t>increase in</w:t>
            </w:r>
            <w:r w:rsidRPr="008E4E1E">
              <w:rPr>
                <w:rFonts w:cs="Times New Roman"/>
                <w:bCs/>
                <w:sz w:val="20"/>
                <w:szCs w:val="20"/>
                <w:lang w:val="en-US"/>
              </w:rPr>
              <w:t xml:space="preserve"> (</w:t>
            </w:r>
            <w:r w:rsidRPr="008E4E1E">
              <w:rPr>
                <w:rFonts w:cs="Times New Roman"/>
                <w:sz w:val="20"/>
                <w:szCs w:val="20"/>
                <w:lang w:val="en-US"/>
              </w:rPr>
              <w:t xml:space="preserve">concentration of) </w:t>
            </w:r>
            <w:r w:rsidRPr="008E4E1E">
              <w:rPr>
                <w:rFonts w:cs="Times New Roman"/>
                <w:b/>
                <w:bCs/>
                <w:sz w:val="20"/>
                <w:szCs w:val="20"/>
                <w:lang w:val="en-US"/>
              </w:rPr>
              <w:t>a product</w:t>
            </w:r>
            <w:r w:rsidRPr="008E4E1E">
              <w:rPr>
                <w:rFonts w:cs="Times New Roman"/>
                <w:sz w:val="20"/>
                <w:szCs w:val="20"/>
                <w:lang w:val="en-US"/>
              </w:rPr>
              <w:t>. The system will react to reduce this change, so the</w:t>
            </w:r>
            <w:r w:rsidRPr="008E4E1E">
              <w:rPr>
                <w:rFonts w:cs="Times New Roman"/>
                <w:bCs/>
                <w:sz w:val="20"/>
                <w:szCs w:val="20"/>
                <w:lang w:val="en-US"/>
              </w:rPr>
              <w:t xml:space="preserve"> </w:t>
            </w:r>
            <w:r w:rsidRPr="008E4E1E">
              <w:rPr>
                <w:rFonts w:cs="Times New Roman"/>
                <w:sz w:val="20"/>
                <w:szCs w:val="20"/>
                <w:lang w:val="en-US"/>
              </w:rPr>
              <w:t xml:space="preserve">backward reaction will be favoured to </w:t>
            </w:r>
            <w:r w:rsidRPr="008E4E1E">
              <w:rPr>
                <w:rFonts w:cs="Times New Roman"/>
                <w:b/>
                <w:bCs/>
                <w:sz w:val="20"/>
                <w:szCs w:val="20"/>
                <w:lang w:val="en-US"/>
              </w:rPr>
              <w:t>use up</w:t>
            </w:r>
            <w:r w:rsidRPr="008E4E1E">
              <w:rPr>
                <w:rFonts w:cs="Times New Roman"/>
                <w:bCs/>
                <w:sz w:val="20"/>
                <w:szCs w:val="20"/>
                <w:lang w:val="en-US"/>
              </w:rPr>
              <w:t xml:space="preserve"> </w:t>
            </w:r>
            <w:r w:rsidRPr="008E4E1E">
              <w:rPr>
                <w:rFonts w:cs="Times New Roman"/>
                <w:i/>
                <w:iCs/>
                <w:sz w:val="20"/>
                <w:szCs w:val="20"/>
                <w:lang w:val="en-US"/>
              </w:rPr>
              <w:t xml:space="preserve">(idea required for Excellence) </w:t>
            </w:r>
            <w:r w:rsidRPr="008E4E1E">
              <w:rPr>
                <w:rFonts w:cs="Times New Roman"/>
                <w:sz w:val="20"/>
                <w:szCs w:val="20"/>
                <w:lang w:val="en-US"/>
              </w:rPr>
              <w:t>some</w:t>
            </w:r>
          </w:p>
          <w:p w14:paraId="7EC60F8C" w14:textId="77777777" w:rsidR="008E4E1E" w:rsidRPr="008E4E1E" w:rsidRDefault="008E4E1E" w:rsidP="004723E4">
            <w:pPr>
              <w:autoSpaceDE w:val="0"/>
              <w:autoSpaceDN w:val="0"/>
              <w:adjustRightInd w:val="0"/>
              <w:rPr>
                <w:rFonts w:cs="Times New Roman"/>
                <w:sz w:val="20"/>
                <w:szCs w:val="20"/>
                <w:lang w:val="en-US"/>
              </w:rPr>
            </w:pPr>
            <w:r w:rsidRPr="008E4E1E">
              <w:rPr>
                <w:rFonts w:cs="Times New Roman"/>
                <w:sz w:val="20"/>
                <w:szCs w:val="20"/>
                <w:lang w:val="en-US"/>
              </w:rPr>
              <w:t>of the extra product. This results in an increased concentration of the pink [Co(H</w:t>
            </w:r>
            <w:r w:rsidRPr="008E4E1E">
              <w:rPr>
                <w:rFonts w:cs="Times New Roman"/>
                <w:sz w:val="20"/>
                <w:szCs w:val="20"/>
                <w:vertAlign w:val="subscript"/>
                <w:lang w:val="en-US"/>
              </w:rPr>
              <w:t>2</w:t>
            </w:r>
            <w:r w:rsidRPr="008E4E1E">
              <w:rPr>
                <w:rFonts w:cs="Times New Roman"/>
                <w:sz w:val="20"/>
                <w:szCs w:val="20"/>
                <w:lang w:val="en-US"/>
              </w:rPr>
              <w:t>O)</w:t>
            </w:r>
            <w:r w:rsidRPr="008E4E1E">
              <w:rPr>
                <w:rFonts w:cs="Times New Roman"/>
                <w:sz w:val="20"/>
                <w:szCs w:val="20"/>
                <w:vertAlign w:val="subscript"/>
                <w:lang w:val="en-US"/>
              </w:rPr>
              <w:t>6</w:t>
            </w:r>
            <w:r w:rsidRPr="008E4E1E">
              <w:rPr>
                <w:rFonts w:cs="Times New Roman"/>
                <w:sz w:val="20"/>
                <w:szCs w:val="20"/>
                <w:lang w:val="en-US"/>
              </w:rPr>
              <w:t>]</w:t>
            </w:r>
            <w:r w:rsidRPr="008E4E1E">
              <w:rPr>
                <w:rFonts w:cs="Times New Roman"/>
                <w:sz w:val="20"/>
                <w:szCs w:val="20"/>
                <w:vertAlign w:val="superscript"/>
                <w:lang w:val="en-US"/>
              </w:rPr>
              <w:t>2+</w:t>
            </w:r>
            <w:r w:rsidRPr="008E4E1E">
              <w:rPr>
                <w:rFonts w:cs="Times New Roman"/>
                <w:sz w:val="20"/>
                <w:szCs w:val="20"/>
                <w:lang w:val="en-US"/>
              </w:rPr>
              <w:t xml:space="preserve"> ion, so the solution will turn pink or the pink colour will intensify.</w:t>
            </w:r>
          </w:p>
          <w:p w14:paraId="0F4F715D" w14:textId="77777777" w:rsidR="008E4E1E" w:rsidRPr="008E4E1E" w:rsidRDefault="008E4E1E" w:rsidP="004723E4">
            <w:pPr>
              <w:autoSpaceDE w:val="0"/>
              <w:autoSpaceDN w:val="0"/>
              <w:adjustRightInd w:val="0"/>
              <w:rPr>
                <w:rFonts w:cs="Times New Roman"/>
                <w:sz w:val="20"/>
                <w:szCs w:val="20"/>
                <w:lang w:val="en-US"/>
              </w:rPr>
            </w:pPr>
          </w:p>
          <w:p w14:paraId="274B14E0" w14:textId="4108C571" w:rsidR="008E4E1E" w:rsidRPr="008E4E1E" w:rsidRDefault="008E4E1E" w:rsidP="004723E4">
            <w:pPr>
              <w:autoSpaceDE w:val="0"/>
              <w:autoSpaceDN w:val="0"/>
              <w:adjustRightInd w:val="0"/>
              <w:rPr>
                <w:rFonts w:cs="Times New Roman"/>
                <w:sz w:val="20"/>
                <w:szCs w:val="20"/>
                <w:lang w:val="en-US"/>
              </w:rPr>
            </w:pPr>
            <w:r w:rsidRPr="008E4E1E">
              <w:rPr>
                <w:rFonts w:cs="Times New Roman"/>
                <w:sz w:val="20"/>
                <w:szCs w:val="20"/>
                <w:lang w:val="en-US"/>
              </w:rPr>
              <w:t xml:space="preserve">The ice-cold water will cause the reaction to move in the exothermic direction to compensate for the loss of heat energy / </w:t>
            </w:r>
            <w:r w:rsidRPr="008E4E1E">
              <w:rPr>
                <w:rFonts w:cs="Times New Roman"/>
                <w:b/>
                <w:bCs/>
                <w:sz w:val="20"/>
                <w:szCs w:val="20"/>
                <w:lang w:val="en-US"/>
              </w:rPr>
              <w:t>release heat energy</w:t>
            </w:r>
            <w:r w:rsidRPr="008E4E1E">
              <w:rPr>
                <w:rFonts w:cs="Times New Roman"/>
                <w:bCs/>
                <w:sz w:val="20"/>
                <w:szCs w:val="20"/>
                <w:lang w:val="en-US"/>
              </w:rPr>
              <w:t xml:space="preserve"> </w:t>
            </w:r>
            <w:r w:rsidRPr="008E4E1E">
              <w:rPr>
                <w:rFonts w:cs="Times New Roman"/>
                <w:i/>
                <w:iCs/>
                <w:sz w:val="20"/>
                <w:szCs w:val="20"/>
                <w:lang w:val="en-US"/>
              </w:rPr>
              <w:t xml:space="preserve">(for Excellence) </w:t>
            </w:r>
            <w:r w:rsidRPr="008E4E1E">
              <w:rPr>
                <w:rFonts w:cs="Times New Roman"/>
                <w:sz w:val="20"/>
                <w:szCs w:val="20"/>
                <w:lang w:val="en-US"/>
              </w:rPr>
              <w:t>into surroundings. Because this reaction is endothermic (positive Δ</w:t>
            </w:r>
            <w:r w:rsidRPr="008E4E1E">
              <w:rPr>
                <w:rFonts w:cs="Times New Roman"/>
                <w:i/>
                <w:iCs/>
                <w:sz w:val="20"/>
                <w:szCs w:val="20"/>
                <w:lang w:val="en-US"/>
              </w:rPr>
              <w:t xml:space="preserve">H </w:t>
            </w:r>
            <w:r w:rsidRPr="008E4E1E">
              <w:rPr>
                <w:rFonts w:cs="Times New Roman"/>
                <w:sz w:val="20"/>
                <w:szCs w:val="20"/>
                <w:lang w:val="en-US"/>
              </w:rPr>
              <w:t>value), the exothermic direction will be backwards, so the colour of the solution will become pink or the pink colour will intensify.</w:t>
            </w:r>
          </w:p>
        </w:tc>
        <w:tc>
          <w:tcPr>
            <w:tcW w:w="3544" w:type="dxa"/>
            <w:gridSpan w:val="3"/>
          </w:tcPr>
          <w:p w14:paraId="066CADF2" w14:textId="77777777" w:rsidR="008E4E1E" w:rsidRPr="008E4E1E" w:rsidRDefault="008E4E1E" w:rsidP="004723E4">
            <w:pPr>
              <w:autoSpaceDE w:val="0"/>
              <w:autoSpaceDN w:val="0"/>
              <w:adjustRightInd w:val="0"/>
              <w:rPr>
                <w:rFonts w:cs="Times New Roman"/>
                <w:sz w:val="20"/>
                <w:szCs w:val="20"/>
                <w:lang w:val="en-US"/>
              </w:rPr>
            </w:pPr>
            <w:r w:rsidRPr="008E4E1E">
              <w:rPr>
                <w:rFonts w:cs="Times New Roman"/>
                <w:sz w:val="20"/>
                <w:szCs w:val="20"/>
                <w:lang w:val="en-US"/>
              </w:rPr>
              <w:t>Identifies shift in equilibrium with a reason for (i) or (ii). e.g. shifts to left to minimise the change.</w:t>
            </w:r>
          </w:p>
          <w:p w14:paraId="1259C4DB" w14:textId="77777777" w:rsidR="008E4E1E" w:rsidRPr="008E4E1E" w:rsidRDefault="008E4E1E" w:rsidP="004723E4">
            <w:pPr>
              <w:autoSpaceDE w:val="0"/>
              <w:autoSpaceDN w:val="0"/>
              <w:adjustRightInd w:val="0"/>
              <w:rPr>
                <w:rFonts w:cs="Times New Roman"/>
                <w:sz w:val="20"/>
                <w:szCs w:val="20"/>
                <w:lang w:val="en-US"/>
              </w:rPr>
            </w:pPr>
          </w:p>
          <w:p w14:paraId="18E1B1EB" w14:textId="77777777" w:rsidR="008E4E1E" w:rsidRPr="008E4E1E" w:rsidRDefault="008E4E1E" w:rsidP="004723E4">
            <w:pPr>
              <w:autoSpaceDE w:val="0"/>
              <w:autoSpaceDN w:val="0"/>
              <w:adjustRightInd w:val="0"/>
              <w:rPr>
                <w:rFonts w:cs="Times New Roman"/>
                <w:sz w:val="20"/>
                <w:szCs w:val="20"/>
                <w:lang w:val="en-US"/>
              </w:rPr>
            </w:pPr>
          </w:p>
          <w:p w14:paraId="25734C3B" w14:textId="77777777" w:rsidR="008E4E1E" w:rsidRPr="008E4E1E" w:rsidRDefault="008E4E1E" w:rsidP="004723E4">
            <w:pPr>
              <w:autoSpaceDE w:val="0"/>
              <w:autoSpaceDN w:val="0"/>
              <w:adjustRightInd w:val="0"/>
              <w:rPr>
                <w:rFonts w:cs="Times New Roman"/>
                <w:sz w:val="20"/>
                <w:szCs w:val="20"/>
                <w:lang w:val="en-US"/>
              </w:rPr>
            </w:pPr>
          </w:p>
          <w:p w14:paraId="53402E54" w14:textId="77777777" w:rsidR="008E4E1E" w:rsidRPr="008E4E1E" w:rsidRDefault="008E4E1E" w:rsidP="004723E4">
            <w:pPr>
              <w:autoSpaceDE w:val="0"/>
              <w:autoSpaceDN w:val="0"/>
              <w:adjustRightInd w:val="0"/>
              <w:rPr>
                <w:rFonts w:cs="Times New Roman"/>
                <w:sz w:val="20"/>
                <w:szCs w:val="20"/>
                <w:lang w:val="en-US"/>
              </w:rPr>
            </w:pPr>
          </w:p>
          <w:p w14:paraId="603E1D83" w14:textId="77777777" w:rsidR="008E4E1E" w:rsidRPr="008E4E1E" w:rsidRDefault="008E4E1E" w:rsidP="004723E4">
            <w:pPr>
              <w:autoSpaceDE w:val="0"/>
              <w:autoSpaceDN w:val="0"/>
              <w:adjustRightInd w:val="0"/>
              <w:rPr>
                <w:rFonts w:cs="Times New Roman"/>
                <w:sz w:val="20"/>
                <w:szCs w:val="20"/>
                <w:lang w:val="en-US"/>
              </w:rPr>
            </w:pPr>
          </w:p>
          <w:p w14:paraId="49FF11FE" w14:textId="77777777" w:rsidR="008E4E1E" w:rsidRPr="008E4E1E" w:rsidRDefault="008E4E1E" w:rsidP="004723E4">
            <w:pPr>
              <w:autoSpaceDE w:val="0"/>
              <w:autoSpaceDN w:val="0"/>
              <w:adjustRightInd w:val="0"/>
              <w:rPr>
                <w:rFonts w:cs="Times New Roman"/>
                <w:sz w:val="20"/>
                <w:szCs w:val="20"/>
                <w:lang w:val="en-US"/>
              </w:rPr>
            </w:pPr>
            <w:r w:rsidRPr="008E4E1E">
              <w:rPr>
                <w:rFonts w:cs="Times New Roman"/>
                <w:sz w:val="20"/>
                <w:szCs w:val="20"/>
                <w:lang w:val="en-US"/>
              </w:rPr>
              <w:t>Identifies reaction turns pink for BOTH reactions.</w:t>
            </w:r>
          </w:p>
          <w:p w14:paraId="59620A39" w14:textId="77777777" w:rsidR="008E4E1E" w:rsidRPr="008E4E1E" w:rsidRDefault="008E4E1E" w:rsidP="004723E4">
            <w:pPr>
              <w:autoSpaceDE w:val="0"/>
              <w:autoSpaceDN w:val="0"/>
              <w:adjustRightInd w:val="0"/>
              <w:rPr>
                <w:rFonts w:cs="Times New Roman"/>
                <w:sz w:val="20"/>
                <w:szCs w:val="20"/>
                <w:lang w:val="en-US"/>
              </w:rPr>
            </w:pPr>
          </w:p>
          <w:p w14:paraId="68C7744A" w14:textId="77777777" w:rsidR="008E4E1E" w:rsidRPr="008E4E1E" w:rsidRDefault="008E4E1E" w:rsidP="004723E4">
            <w:pPr>
              <w:autoSpaceDE w:val="0"/>
              <w:autoSpaceDN w:val="0"/>
              <w:adjustRightInd w:val="0"/>
              <w:rPr>
                <w:rFonts w:cs="Times New Roman"/>
                <w:sz w:val="20"/>
                <w:szCs w:val="20"/>
                <w:lang w:val="en-US"/>
              </w:rPr>
            </w:pPr>
          </w:p>
          <w:p w14:paraId="3915D703" w14:textId="176530C6" w:rsidR="008E4E1E" w:rsidRPr="008E4E1E" w:rsidRDefault="008E4E1E" w:rsidP="004723E4">
            <w:pPr>
              <w:autoSpaceDE w:val="0"/>
              <w:autoSpaceDN w:val="0"/>
              <w:adjustRightInd w:val="0"/>
              <w:rPr>
                <w:rFonts w:cs="Times New Roman"/>
                <w:sz w:val="20"/>
                <w:szCs w:val="20"/>
                <w:lang w:val="en-US"/>
              </w:rPr>
            </w:pPr>
          </w:p>
        </w:tc>
        <w:tc>
          <w:tcPr>
            <w:tcW w:w="2409" w:type="dxa"/>
            <w:gridSpan w:val="2"/>
          </w:tcPr>
          <w:p w14:paraId="15E66070" w14:textId="77777777" w:rsidR="008E4E1E" w:rsidRPr="008E4E1E" w:rsidRDefault="008E4E1E" w:rsidP="004723E4">
            <w:pPr>
              <w:autoSpaceDE w:val="0"/>
              <w:autoSpaceDN w:val="0"/>
              <w:adjustRightInd w:val="0"/>
              <w:rPr>
                <w:rFonts w:cs="Times New Roman"/>
                <w:sz w:val="20"/>
                <w:szCs w:val="20"/>
                <w:lang w:val="en-US"/>
              </w:rPr>
            </w:pPr>
            <w:r w:rsidRPr="008E4E1E">
              <w:rPr>
                <w:rFonts w:cs="Times New Roman"/>
                <w:sz w:val="20"/>
                <w:szCs w:val="20"/>
                <w:lang w:val="en-US"/>
              </w:rPr>
              <w:t>Links increase in concentration / amount of product to the correct</w:t>
            </w:r>
          </w:p>
          <w:p w14:paraId="420E7411" w14:textId="77777777" w:rsidR="008E4E1E" w:rsidRPr="008E4E1E" w:rsidRDefault="008E4E1E" w:rsidP="004723E4">
            <w:pPr>
              <w:autoSpaceDE w:val="0"/>
              <w:autoSpaceDN w:val="0"/>
              <w:adjustRightInd w:val="0"/>
              <w:rPr>
                <w:rFonts w:cs="Times New Roman"/>
                <w:sz w:val="20"/>
                <w:szCs w:val="20"/>
                <w:lang w:val="en-US"/>
              </w:rPr>
            </w:pPr>
            <w:r w:rsidRPr="008E4E1E">
              <w:rPr>
                <w:rFonts w:cs="Times New Roman"/>
                <w:sz w:val="20"/>
                <w:szCs w:val="20"/>
                <w:lang w:val="en-US"/>
              </w:rPr>
              <w:t xml:space="preserve">direction and colour change, </w:t>
            </w:r>
            <w:r w:rsidRPr="008E4E1E">
              <w:rPr>
                <w:rFonts w:cs="Times New Roman"/>
                <w:b/>
                <w:bCs/>
                <w:sz w:val="20"/>
                <w:szCs w:val="20"/>
                <w:lang w:val="en-US"/>
              </w:rPr>
              <w:t>using equilibria</w:t>
            </w:r>
            <w:r w:rsidRPr="008E4E1E">
              <w:rPr>
                <w:rFonts w:cs="Times New Roman"/>
                <w:sz w:val="20"/>
                <w:szCs w:val="20"/>
                <w:lang w:val="en-US"/>
              </w:rPr>
              <w:t xml:space="preserve"> </w:t>
            </w:r>
            <w:r w:rsidRPr="008E4E1E">
              <w:rPr>
                <w:rFonts w:cs="Times New Roman"/>
                <w:b/>
                <w:bCs/>
                <w:sz w:val="20"/>
                <w:szCs w:val="20"/>
                <w:lang w:val="en-US"/>
              </w:rPr>
              <w:t>principles</w:t>
            </w:r>
          </w:p>
          <w:p w14:paraId="3F877FAD" w14:textId="77777777" w:rsidR="008E4E1E" w:rsidRPr="008E4E1E" w:rsidRDefault="008E4E1E" w:rsidP="004723E4">
            <w:pPr>
              <w:autoSpaceDE w:val="0"/>
              <w:autoSpaceDN w:val="0"/>
              <w:adjustRightInd w:val="0"/>
              <w:rPr>
                <w:rFonts w:cs="Times New Roman"/>
                <w:sz w:val="20"/>
                <w:szCs w:val="20"/>
                <w:lang w:val="en-US"/>
              </w:rPr>
            </w:pPr>
            <w:r w:rsidRPr="008E4E1E">
              <w:rPr>
                <w:rFonts w:cs="Times New Roman"/>
                <w:sz w:val="20"/>
                <w:szCs w:val="20"/>
                <w:lang w:val="en-US"/>
              </w:rPr>
              <w:t>OR</w:t>
            </w:r>
          </w:p>
          <w:p w14:paraId="632BC91A" w14:textId="0575C565" w:rsidR="008E4E1E" w:rsidRPr="008E4E1E" w:rsidRDefault="008E4E1E" w:rsidP="004723E4">
            <w:pPr>
              <w:autoSpaceDE w:val="0"/>
              <w:autoSpaceDN w:val="0"/>
              <w:adjustRightInd w:val="0"/>
              <w:rPr>
                <w:rFonts w:cs="Times New Roman"/>
                <w:sz w:val="20"/>
                <w:szCs w:val="20"/>
                <w:lang w:val="en-US"/>
              </w:rPr>
            </w:pPr>
            <w:r w:rsidRPr="008E4E1E">
              <w:rPr>
                <w:rFonts w:cs="Times New Roman"/>
                <w:sz w:val="20"/>
                <w:szCs w:val="20"/>
                <w:lang w:val="en-US"/>
              </w:rPr>
              <w:t xml:space="preserve">Links exothermic direction to the colour change, </w:t>
            </w:r>
            <w:r w:rsidRPr="008E4E1E">
              <w:rPr>
                <w:rFonts w:cs="Times New Roman"/>
                <w:b/>
                <w:bCs/>
                <w:sz w:val="20"/>
                <w:szCs w:val="20"/>
                <w:lang w:val="en-US"/>
              </w:rPr>
              <w:t>using equilibria principles</w:t>
            </w:r>
            <w:r w:rsidRPr="008E4E1E">
              <w:rPr>
                <w:rFonts w:cs="Times New Roman"/>
                <w:sz w:val="20"/>
                <w:szCs w:val="20"/>
                <w:lang w:val="en-US"/>
              </w:rPr>
              <w:t>.</w:t>
            </w:r>
          </w:p>
          <w:p w14:paraId="21CED1B3" w14:textId="77777777" w:rsidR="008E4E1E" w:rsidRPr="008E4E1E" w:rsidRDefault="008E4E1E" w:rsidP="004723E4">
            <w:pPr>
              <w:spacing w:after="60"/>
              <w:rPr>
                <w:rFonts w:cs="Times New Roman"/>
                <w:sz w:val="20"/>
                <w:szCs w:val="20"/>
                <w:lang w:val="en-US"/>
              </w:rPr>
            </w:pPr>
          </w:p>
          <w:p w14:paraId="1332845A" w14:textId="77777777" w:rsidR="008E4E1E" w:rsidRPr="008E4E1E" w:rsidRDefault="008E4E1E" w:rsidP="004723E4">
            <w:pPr>
              <w:spacing w:after="60"/>
              <w:rPr>
                <w:rFonts w:cs="Times New Roman"/>
                <w:sz w:val="20"/>
                <w:szCs w:val="20"/>
                <w:lang w:val="en-US"/>
              </w:rPr>
            </w:pPr>
          </w:p>
          <w:p w14:paraId="3160FB59" w14:textId="5BC7D105" w:rsidR="008E4E1E" w:rsidRPr="008E4E1E" w:rsidRDefault="008E4E1E" w:rsidP="004723E4">
            <w:pPr>
              <w:autoSpaceDE w:val="0"/>
              <w:autoSpaceDN w:val="0"/>
              <w:adjustRightInd w:val="0"/>
              <w:rPr>
                <w:rFonts w:cs="Times New Roman"/>
                <w:sz w:val="20"/>
                <w:szCs w:val="20"/>
                <w:lang w:val="en-US"/>
              </w:rPr>
            </w:pPr>
          </w:p>
        </w:tc>
        <w:tc>
          <w:tcPr>
            <w:tcW w:w="2431" w:type="dxa"/>
            <w:vMerge w:val="restart"/>
          </w:tcPr>
          <w:p w14:paraId="07AB1A79" w14:textId="77777777" w:rsidR="00F14DDA" w:rsidRDefault="00F14DDA" w:rsidP="004723E4">
            <w:pPr>
              <w:autoSpaceDE w:val="0"/>
              <w:autoSpaceDN w:val="0"/>
              <w:adjustRightInd w:val="0"/>
              <w:rPr>
                <w:rFonts w:cs="Times New Roman"/>
                <w:sz w:val="20"/>
                <w:szCs w:val="20"/>
                <w:lang w:val="en-US"/>
              </w:rPr>
            </w:pPr>
          </w:p>
          <w:p w14:paraId="48D103F7" w14:textId="77777777" w:rsidR="00F14DDA" w:rsidRDefault="00F14DDA" w:rsidP="004723E4">
            <w:pPr>
              <w:autoSpaceDE w:val="0"/>
              <w:autoSpaceDN w:val="0"/>
              <w:adjustRightInd w:val="0"/>
              <w:rPr>
                <w:rFonts w:cs="Times New Roman"/>
                <w:sz w:val="20"/>
                <w:szCs w:val="20"/>
                <w:lang w:val="en-US"/>
              </w:rPr>
            </w:pPr>
          </w:p>
          <w:p w14:paraId="1E76D326" w14:textId="77777777" w:rsidR="00F14DDA" w:rsidRDefault="00F14DDA" w:rsidP="004723E4">
            <w:pPr>
              <w:autoSpaceDE w:val="0"/>
              <w:autoSpaceDN w:val="0"/>
              <w:adjustRightInd w:val="0"/>
              <w:rPr>
                <w:rFonts w:cs="Times New Roman"/>
                <w:sz w:val="20"/>
                <w:szCs w:val="20"/>
                <w:lang w:val="en-US"/>
              </w:rPr>
            </w:pPr>
          </w:p>
          <w:p w14:paraId="40693A36" w14:textId="77777777" w:rsidR="00F14DDA" w:rsidRDefault="00F14DDA" w:rsidP="004723E4">
            <w:pPr>
              <w:autoSpaceDE w:val="0"/>
              <w:autoSpaceDN w:val="0"/>
              <w:adjustRightInd w:val="0"/>
              <w:rPr>
                <w:rFonts w:cs="Times New Roman"/>
                <w:sz w:val="20"/>
                <w:szCs w:val="20"/>
                <w:lang w:val="en-US"/>
              </w:rPr>
            </w:pPr>
          </w:p>
          <w:p w14:paraId="182C7771" w14:textId="77777777" w:rsidR="00F14DDA" w:rsidRDefault="00F14DDA" w:rsidP="004723E4">
            <w:pPr>
              <w:autoSpaceDE w:val="0"/>
              <w:autoSpaceDN w:val="0"/>
              <w:adjustRightInd w:val="0"/>
              <w:rPr>
                <w:rFonts w:cs="Times New Roman"/>
                <w:sz w:val="20"/>
                <w:szCs w:val="20"/>
                <w:lang w:val="en-US"/>
              </w:rPr>
            </w:pPr>
          </w:p>
          <w:p w14:paraId="76390D3C" w14:textId="77777777" w:rsidR="00F14DDA" w:rsidRDefault="00F14DDA" w:rsidP="004723E4">
            <w:pPr>
              <w:autoSpaceDE w:val="0"/>
              <w:autoSpaceDN w:val="0"/>
              <w:adjustRightInd w:val="0"/>
              <w:rPr>
                <w:rFonts w:cs="Times New Roman"/>
                <w:sz w:val="20"/>
                <w:szCs w:val="20"/>
                <w:lang w:val="en-US"/>
              </w:rPr>
            </w:pPr>
          </w:p>
          <w:p w14:paraId="709742CF" w14:textId="7CEEF4FA" w:rsidR="008E4E1E" w:rsidRPr="008E4E1E" w:rsidRDefault="008E4E1E" w:rsidP="004723E4">
            <w:pPr>
              <w:autoSpaceDE w:val="0"/>
              <w:autoSpaceDN w:val="0"/>
              <w:adjustRightInd w:val="0"/>
              <w:rPr>
                <w:rFonts w:cs="Times New Roman"/>
                <w:sz w:val="20"/>
                <w:szCs w:val="20"/>
                <w:lang w:val="en-US"/>
              </w:rPr>
            </w:pPr>
            <w:r w:rsidRPr="008E4E1E">
              <w:rPr>
                <w:rFonts w:cs="Times New Roman"/>
                <w:sz w:val="20"/>
                <w:szCs w:val="20"/>
                <w:lang w:val="en-US"/>
              </w:rPr>
              <w:t>Demonstrates comprehensive</w:t>
            </w:r>
          </w:p>
          <w:p w14:paraId="75EAED9A" w14:textId="77777777" w:rsidR="008E4E1E" w:rsidRPr="008E4E1E" w:rsidRDefault="008E4E1E" w:rsidP="004723E4">
            <w:pPr>
              <w:autoSpaceDE w:val="0"/>
              <w:autoSpaceDN w:val="0"/>
              <w:adjustRightInd w:val="0"/>
              <w:rPr>
                <w:rFonts w:cs="Times New Roman"/>
                <w:sz w:val="20"/>
                <w:szCs w:val="20"/>
                <w:lang w:val="en-US"/>
              </w:rPr>
            </w:pPr>
            <w:r w:rsidRPr="008E4E1E">
              <w:rPr>
                <w:rFonts w:cs="Times New Roman"/>
                <w:sz w:val="20"/>
                <w:szCs w:val="20"/>
                <w:lang w:val="en-US"/>
              </w:rPr>
              <w:t>understanding of equilibria principles with respect to colour changes resulting from changes as evidenced by TWO out of THREE</w:t>
            </w:r>
          </w:p>
          <w:p w14:paraId="50AA32D7" w14:textId="6CC44006" w:rsidR="008E4E1E" w:rsidRPr="008E4E1E" w:rsidRDefault="008E4E1E" w:rsidP="004723E4">
            <w:pPr>
              <w:spacing w:after="60"/>
              <w:rPr>
                <w:rFonts w:cs="Times New Roman"/>
                <w:b/>
                <w:sz w:val="20"/>
                <w:szCs w:val="20"/>
              </w:rPr>
            </w:pPr>
            <w:r w:rsidRPr="008E4E1E">
              <w:rPr>
                <w:rFonts w:cs="Times New Roman"/>
                <w:sz w:val="20"/>
                <w:szCs w:val="20"/>
                <w:lang w:val="en-US"/>
              </w:rPr>
              <w:t xml:space="preserve">from </w:t>
            </w:r>
            <w:r w:rsidR="00F14DDA">
              <w:rPr>
                <w:rFonts w:cs="Times New Roman"/>
                <w:sz w:val="20"/>
                <w:szCs w:val="20"/>
                <w:lang w:val="en-US"/>
              </w:rPr>
              <w:t>1.</w:t>
            </w:r>
            <w:r w:rsidRPr="008E4E1E">
              <w:rPr>
                <w:rFonts w:cs="Times New Roman"/>
                <w:sz w:val="20"/>
                <w:szCs w:val="20"/>
                <w:lang w:val="en-US"/>
              </w:rPr>
              <w:t xml:space="preserve">(i), (ii) and </w:t>
            </w:r>
            <w:r>
              <w:rPr>
                <w:rFonts w:cs="Times New Roman"/>
                <w:sz w:val="20"/>
                <w:szCs w:val="20"/>
                <w:lang w:val="en-US"/>
              </w:rPr>
              <w:t>2.</w:t>
            </w:r>
          </w:p>
        </w:tc>
      </w:tr>
      <w:tr w:rsidR="008E4E1E" w:rsidRPr="009E26EA" w14:paraId="2E58A197" w14:textId="77777777" w:rsidTr="004723E4">
        <w:tc>
          <w:tcPr>
            <w:tcW w:w="959" w:type="dxa"/>
          </w:tcPr>
          <w:p w14:paraId="671918D1" w14:textId="646358BE" w:rsidR="008E4E1E" w:rsidRDefault="008E4E1E" w:rsidP="004723E4">
            <w:pPr>
              <w:spacing w:after="60"/>
              <w:jc w:val="center"/>
              <w:rPr>
                <w:rFonts w:cs="Times New Roman"/>
                <w:b/>
                <w:sz w:val="20"/>
                <w:szCs w:val="20"/>
              </w:rPr>
            </w:pPr>
            <w:r>
              <w:rPr>
                <w:rFonts w:cs="Times New Roman"/>
                <w:b/>
                <w:sz w:val="20"/>
                <w:szCs w:val="20"/>
              </w:rPr>
              <w:t>2.</w:t>
            </w:r>
          </w:p>
        </w:tc>
        <w:tc>
          <w:tcPr>
            <w:tcW w:w="6237" w:type="dxa"/>
          </w:tcPr>
          <w:p w14:paraId="48D9FFCA" w14:textId="06A0D119" w:rsidR="008E4E1E" w:rsidRPr="008E4E1E" w:rsidRDefault="008E4E1E" w:rsidP="004723E4">
            <w:pPr>
              <w:autoSpaceDE w:val="0"/>
              <w:autoSpaceDN w:val="0"/>
              <w:adjustRightInd w:val="0"/>
              <w:rPr>
                <w:rFonts w:cs="Times New Roman"/>
                <w:sz w:val="20"/>
                <w:szCs w:val="20"/>
                <w:lang w:val="en-US"/>
              </w:rPr>
            </w:pPr>
            <w:r w:rsidRPr="008E4E1E">
              <w:rPr>
                <w:rFonts w:cs="Times New Roman"/>
                <w:sz w:val="20"/>
                <w:szCs w:val="20"/>
                <w:lang w:val="en-US"/>
              </w:rPr>
              <w:t xml:space="preserve">The increase in pressure favours the side with the fewest moles of </w:t>
            </w:r>
            <w:r w:rsidRPr="008E4E1E">
              <w:rPr>
                <w:rFonts w:cs="Times New Roman"/>
                <w:b/>
                <w:bCs/>
                <w:sz w:val="20"/>
                <w:szCs w:val="20"/>
                <w:lang w:val="en-US"/>
              </w:rPr>
              <w:t>gas</w:t>
            </w:r>
            <w:r w:rsidRPr="008E4E1E">
              <w:rPr>
                <w:rFonts w:cs="Times New Roman"/>
                <w:bCs/>
                <w:sz w:val="20"/>
                <w:szCs w:val="20"/>
                <w:lang w:val="en-US"/>
              </w:rPr>
              <w:t xml:space="preserve"> </w:t>
            </w:r>
            <w:r w:rsidRPr="008E4E1E">
              <w:rPr>
                <w:rFonts w:cs="Times New Roman"/>
                <w:sz w:val="20"/>
                <w:szCs w:val="20"/>
                <w:lang w:val="en-US"/>
              </w:rPr>
              <w:t>on it, so the reaction will move in the forward direction because there is only one mole of N</w:t>
            </w:r>
            <w:r w:rsidRPr="008E4E1E">
              <w:rPr>
                <w:rFonts w:cs="Times New Roman"/>
                <w:sz w:val="20"/>
                <w:szCs w:val="20"/>
                <w:vertAlign w:val="subscript"/>
                <w:lang w:val="en-US"/>
              </w:rPr>
              <w:t>2</w:t>
            </w:r>
            <w:r w:rsidRPr="008E4E1E">
              <w:rPr>
                <w:rFonts w:cs="Times New Roman"/>
                <w:sz w:val="20"/>
                <w:szCs w:val="20"/>
                <w:lang w:val="en-US"/>
              </w:rPr>
              <w:t>O</w:t>
            </w:r>
            <w:r w:rsidRPr="008E4E1E">
              <w:rPr>
                <w:rFonts w:cs="Times New Roman"/>
                <w:sz w:val="20"/>
                <w:szCs w:val="20"/>
                <w:vertAlign w:val="subscript"/>
                <w:lang w:val="en-US"/>
              </w:rPr>
              <w:t>4</w:t>
            </w:r>
            <w:r w:rsidRPr="008E4E1E">
              <w:rPr>
                <w:rFonts w:cs="Times New Roman"/>
                <w:sz w:val="20"/>
                <w:szCs w:val="20"/>
                <w:lang w:val="en-US"/>
              </w:rPr>
              <w:t xml:space="preserve"> gas compared to 2 moles of NO</w:t>
            </w:r>
            <w:r w:rsidRPr="008E4E1E">
              <w:rPr>
                <w:rFonts w:cs="Times New Roman"/>
                <w:sz w:val="20"/>
                <w:szCs w:val="20"/>
                <w:vertAlign w:val="subscript"/>
                <w:lang w:val="en-US"/>
              </w:rPr>
              <w:t>2</w:t>
            </w:r>
            <w:r w:rsidRPr="008E4E1E">
              <w:rPr>
                <w:rFonts w:cs="Times New Roman"/>
                <w:sz w:val="20"/>
                <w:szCs w:val="20"/>
                <w:lang w:val="en-US"/>
              </w:rPr>
              <w:t xml:space="preserve"> gas. This will cause the colour to fade from a darker to a lighter brown. (It won’t go colourless because both gases are still present in the mixture.)</w:t>
            </w:r>
          </w:p>
        </w:tc>
        <w:tc>
          <w:tcPr>
            <w:tcW w:w="3544" w:type="dxa"/>
            <w:gridSpan w:val="3"/>
          </w:tcPr>
          <w:p w14:paraId="200CD33B" w14:textId="77777777" w:rsidR="008E4E1E" w:rsidRPr="008E4E1E" w:rsidRDefault="008E4E1E" w:rsidP="008E4E1E">
            <w:pPr>
              <w:autoSpaceDE w:val="0"/>
              <w:autoSpaceDN w:val="0"/>
              <w:adjustRightInd w:val="0"/>
              <w:rPr>
                <w:rFonts w:cs="Times New Roman"/>
                <w:sz w:val="20"/>
                <w:szCs w:val="20"/>
                <w:lang w:val="en-US"/>
              </w:rPr>
            </w:pPr>
            <w:r w:rsidRPr="008E4E1E">
              <w:rPr>
                <w:rFonts w:cs="Times New Roman"/>
                <w:sz w:val="20"/>
                <w:szCs w:val="20"/>
                <w:lang w:val="en-US"/>
              </w:rPr>
              <w:t>Identifies that the brown colour will fade</w:t>
            </w:r>
          </w:p>
          <w:p w14:paraId="271033DC" w14:textId="77777777" w:rsidR="008E4E1E" w:rsidRPr="008E4E1E" w:rsidRDefault="008E4E1E" w:rsidP="008E4E1E">
            <w:pPr>
              <w:autoSpaceDE w:val="0"/>
              <w:autoSpaceDN w:val="0"/>
              <w:adjustRightInd w:val="0"/>
              <w:rPr>
                <w:rFonts w:cs="Times New Roman"/>
                <w:sz w:val="20"/>
                <w:szCs w:val="20"/>
                <w:lang w:val="en-US"/>
              </w:rPr>
            </w:pPr>
            <w:r w:rsidRPr="008E4E1E">
              <w:rPr>
                <w:rFonts w:cs="Times New Roman"/>
                <w:sz w:val="20"/>
                <w:szCs w:val="20"/>
                <w:lang w:val="en-US"/>
              </w:rPr>
              <w:t>OR</w:t>
            </w:r>
          </w:p>
          <w:p w14:paraId="6E36B781" w14:textId="33A245F4" w:rsidR="008E4E1E" w:rsidRPr="008E4E1E" w:rsidRDefault="008E4E1E" w:rsidP="008E4E1E">
            <w:pPr>
              <w:autoSpaceDE w:val="0"/>
              <w:autoSpaceDN w:val="0"/>
              <w:adjustRightInd w:val="0"/>
              <w:rPr>
                <w:rFonts w:cs="Times New Roman"/>
                <w:sz w:val="20"/>
                <w:szCs w:val="20"/>
                <w:lang w:val="en-US"/>
              </w:rPr>
            </w:pPr>
            <w:r w:rsidRPr="008E4E1E">
              <w:rPr>
                <w:rFonts w:cs="Times New Roman"/>
                <w:sz w:val="20"/>
                <w:szCs w:val="20"/>
                <w:lang w:val="en-US"/>
              </w:rPr>
              <w:t>Recognises change in pressure / volume favours products or fewer number of gas moles.</w:t>
            </w:r>
          </w:p>
        </w:tc>
        <w:tc>
          <w:tcPr>
            <w:tcW w:w="2409" w:type="dxa"/>
            <w:gridSpan w:val="2"/>
          </w:tcPr>
          <w:p w14:paraId="442AC8DF" w14:textId="42FAFA66" w:rsidR="008E4E1E" w:rsidRPr="008E4E1E" w:rsidRDefault="008E4E1E" w:rsidP="008E4E1E">
            <w:pPr>
              <w:autoSpaceDE w:val="0"/>
              <w:autoSpaceDN w:val="0"/>
              <w:adjustRightInd w:val="0"/>
              <w:rPr>
                <w:rFonts w:cs="Times New Roman"/>
                <w:sz w:val="20"/>
                <w:szCs w:val="20"/>
                <w:lang w:val="en-US"/>
              </w:rPr>
            </w:pPr>
            <w:r w:rsidRPr="008E4E1E">
              <w:rPr>
                <w:rFonts w:cs="Times New Roman"/>
                <w:sz w:val="20"/>
                <w:szCs w:val="20"/>
                <w:lang w:val="en-US"/>
              </w:rPr>
              <w:t xml:space="preserve">Links the effect of pressure to moles of </w:t>
            </w:r>
            <w:r w:rsidRPr="008E4E1E">
              <w:rPr>
                <w:rFonts w:cs="Times New Roman"/>
                <w:b/>
                <w:bCs/>
                <w:sz w:val="20"/>
                <w:szCs w:val="20"/>
                <w:lang w:val="en-US"/>
              </w:rPr>
              <w:t xml:space="preserve">gaseous </w:t>
            </w:r>
            <w:r w:rsidRPr="008E4E1E">
              <w:rPr>
                <w:rFonts w:cs="Times New Roman"/>
                <w:sz w:val="20"/>
                <w:szCs w:val="20"/>
                <w:lang w:val="en-US"/>
              </w:rPr>
              <w:t>particles</w:t>
            </w:r>
            <w:r w:rsidRPr="008E4E1E">
              <w:rPr>
                <w:rFonts w:cs="Times New Roman"/>
                <w:sz w:val="20"/>
                <w:szCs w:val="20"/>
                <w:lang w:val="en-US"/>
              </w:rPr>
              <w:t xml:space="preserve"> </w:t>
            </w:r>
            <w:r w:rsidRPr="008E4E1E">
              <w:rPr>
                <w:rFonts w:cs="Times New Roman"/>
                <w:sz w:val="20"/>
                <w:szCs w:val="20"/>
                <w:lang w:val="en-US"/>
              </w:rPr>
              <w:t>and to the change in</w:t>
            </w:r>
            <w:r w:rsidRPr="008E4E1E">
              <w:rPr>
                <w:rFonts w:cs="Times New Roman"/>
                <w:sz w:val="20"/>
                <w:szCs w:val="20"/>
                <w:lang w:val="en-US"/>
              </w:rPr>
              <w:t xml:space="preserve"> </w:t>
            </w:r>
            <w:r w:rsidRPr="008E4E1E">
              <w:rPr>
                <w:rFonts w:cs="Times New Roman"/>
                <w:sz w:val="20"/>
                <w:szCs w:val="20"/>
                <w:lang w:val="en-US"/>
              </w:rPr>
              <w:t>colour. (</w:t>
            </w:r>
            <w:r w:rsidRPr="008E4E1E">
              <w:rPr>
                <w:rFonts w:cs="Times New Roman"/>
                <w:i/>
                <w:iCs/>
                <w:sz w:val="20"/>
                <w:szCs w:val="20"/>
                <w:lang w:val="en-US"/>
              </w:rPr>
              <w:t>Not colourless</w:t>
            </w:r>
            <w:r w:rsidRPr="008E4E1E">
              <w:rPr>
                <w:rFonts w:cs="Times New Roman"/>
                <w:sz w:val="20"/>
                <w:szCs w:val="20"/>
                <w:lang w:val="en-US"/>
              </w:rPr>
              <w:t>)</w:t>
            </w:r>
          </w:p>
        </w:tc>
        <w:tc>
          <w:tcPr>
            <w:tcW w:w="2431" w:type="dxa"/>
            <w:vMerge/>
          </w:tcPr>
          <w:p w14:paraId="3868FA57" w14:textId="77777777" w:rsidR="008E4E1E" w:rsidRPr="008E4E1E" w:rsidRDefault="008E4E1E" w:rsidP="004723E4">
            <w:pPr>
              <w:autoSpaceDE w:val="0"/>
              <w:autoSpaceDN w:val="0"/>
              <w:adjustRightInd w:val="0"/>
              <w:rPr>
                <w:rFonts w:cs="Times New Roman"/>
                <w:sz w:val="20"/>
                <w:szCs w:val="20"/>
                <w:lang w:val="en-US"/>
              </w:rPr>
            </w:pPr>
          </w:p>
        </w:tc>
      </w:tr>
    </w:tbl>
    <w:p w14:paraId="790B5D45" w14:textId="213D3444" w:rsidR="00871AF8" w:rsidRDefault="00871AF8" w:rsidP="00871AF8">
      <w:pPr>
        <w:spacing w:after="60"/>
        <w:rPr>
          <w:rFonts w:cs="Times New Roman"/>
          <w:sz w:val="16"/>
          <w:szCs w:val="16"/>
        </w:rPr>
      </w:pPr>
    </w:p>
    <w:tbl>
      <w:tblPr>
        <w:tblStyle w:val="TableGrid"/>
        <w:tblW w:w="0" w:type="auto"/>
        <w:tblLook w:val="04A0" w:firstRow="1" w:lastRow="0" w:firstColumn="1" w:lastColumn="0" w:noHBand="0" w:noVBand="1"/>
      </w:tblPr>
      <w:tblGrid>
        <w:gridCol w:w="959"/>
        <w:gridCol w:w="6095"/>
        <w:gridCol w:w="1843"/>
        <w:gridCol w:w="3567"/>
        <w:gridCol w:w="3116"/>
      </w:tblGrid>
      <w:tr w:rsidR="00342D81" w:rsidRPr="009E26EA" w14:paraId="18A3F641" w14:textId="77777777" w:rsidTr="00F14DDA">
        <w:tc>
          <w:tcPr>
            <w:tcW w:w="959" w:type="dxa"/>
          </w:tcPr>
          <w:p w14:paraId="440606A5" w14:textId="77777777" w:rsidR="00342D81" w:rsidRPr="009E26EA" w:rsidRDefault="00342D81" w:rsidP="00BD65E3">
            <w:pPr>
              <w:spacing w:after="60"/>
              <w:jc w:val="center"/>
              <w:rPr>
                <w:rFonts w:cs="Times New Roman"/>
                <w:b/>
                <w:sz w:val="20"/>
                <w:szCs w:val="20"/>
              </w:rPr>
            </w:pPr>
            <w:r>
              <w:rPr>
                <w:rFonts w:cs="Times New Roman"/>
                <w:b/>
                <w:sz w:val="20"/>
                <w:szCs w:val="20"/>
              </w:rPr>
              <w:t>2016</w:t>
            </w:r>
          </w:p>
        </w:tc>
        <w:tc>
          <w:tcPr>
            <w:tcW w:w="6095" w:type="dxa"/>
          </w:tcPr>
          <w:p w14:paraId="3639B50B" w14:textId="77777777" w:rsidR="00342D81" w:rsidRPr="009E26EA" w:rsidRDefault="00342D81" w:rsidP="00BD65E3">
            <w:pPr>
              <w:spacing w:after="60"/>
              <w:rPr>
                <w:rFonts w:cs="Times New Roman"/>
                <w:b/>
                <w:sz w:val="20"/>
                <w:szCs w:val="20"/>
              </w:rPr>
            </w:pPr>
            <w:r w:rsidRPr="009E26EA">
              <w:rPr>
                <w:rFonts w:cs="Times New Roman"/>
                <w:b/>
                <w:sz w:val="20"/>
                <w:szCs w:val="20"/>
              </w:rPr>
              <w:t>Evidence</w:t>
            </w:r>
          </w:p>
        </w:tc>
        <w:tc>
          <w:tcPr>
            <w:tcW w:w="1843" w:type="dxa"/>
          </w:tcPr>
          <w:p w14:paraId="5EE33D50" w14:textId="77777777" w:rsidR="00342D81" w:rsidRPr="009E26EA" w:rsidRDefault="00342D81" w:rsidP="00BD65E3">
            <w:pPr>
              <w:spacing w:after="60"/>
              <w:jc w:val="center"/>
              <w:rPr>
                <w:rFonts w:cs="Times New Roman"/>
                <w:b/>
                <w:sz w:val="20"/>
                <w:szCs w:val="20"/>
              </w:rPr>
            </w:pPr>
            <w:r w:rsidRPr="009E26EA">
              <w:rPr>
                <w:rFonts w:cs="Times New Roman"/>
                <w:b/>
                <w:sz w:val="20"/>
                <w:szCs w:val="20"/>
              </w:rPr>
              <w:t>Achievement</w:t>
            </w:r>
          </w:p>
        </w:tc>
        <w:tc>
          <w:tcPr>
            <w:tcW w:w="3567" w:type="dxa"/>
          </w:tcPr>
          <w:p w14:paraId="4EB4097E" w14:textId="77777777" w:rsidR="00342D81" w:rsidRPr="009E26EA" w:rsidRDefault="00342D81" w:rsidP="00BD65E3">
            <w:pPr>
              <w:spacing w:after="60"/>
              <w:jc w:val="center"/>
              <w:rPr>
                <w:rFonts w:cs="Times New Roman"/>
                <w:b/>
                <w:sz w:val="20"/>
                <w:szCs w:val="20"/>
              </w:rPr>
            </w:pPr>
            <w:r w:rsidRPr="009E26EA">
              <w:rPr>
                <w:rFonts w:cs="Times New Roman"/>
                <w:b/>
                <w:sz w:val="20"/>
                <w:szCs w:val="20"/>
              </w:rPr>
              <w:t>Merit</w:t>
            </w:r>
          </w:p>
        </w:tc>
        <w:tc>
          <w:tcPr>
            <w:tcW w:w="3116" w:type="dxa"/>
          </w:tcPr>
          <w:p w14:paraId="6BDD0209" w14:textId="77777777" w:rsidR="00342D81" w:rsidRPr="009E26EA" w:rsidRDefault="00342D81" w:rsidP="00BD65E3">
            <w:pPr>
              <w:spacing w:after="60"/>
              <w:jc w:val="center"/>
              <w:rPr>
                <w:rFonts w:cs="Times New Roman"/>
                <w:b/>
                <w:sz w:val="20"/>
                <w:szCs w:val="20"/>
              </w:rPr>
            </w:pPr>
            <w:r w:rsidRPr="009E26EA">
              <w:rPr>
                <w:rFonts w:cs="Times New Roman"/>
                <w:b/>
                <w:sz w:val="20"/>
                <w:szCs w:val="20"/>
              </w:rPr>
              <w:t>Excellence</w:t>
            </w:r>
          </w:p>
        </w:tc>
      </w:tr>
      <w:tr w:rsidR="00342D81" w:rsidRPr="009E26EA" w14:paraId="3CD19EDB" w14:textId="77777777" w:rsidTr="00F14DDA">
        <w:tc>
          <w:tcPr>
            <w:tcW w:w="959" w:type="dxa"/>
          </w:tcPr>
          <w:p w14:paraId="652ACD24" w14:textId="77777777" w:rsidR="00342D81" w:rsidRDefault="00342D81" w:rsidP="00342D81">
            <w:pPr>
              <w:spacing w:after="60"/>
              <w:jc w:val="center"/>
              <w:rPr>
                <w:rFonts w:cs="Times New Roman"/>
                <w:b/>
                <w:sz w:val="20"/>
                <w:szCs w:val="20"/>
              </w:rPr>
            </w:pPr>
            <w:r>
              <w:rPr>
                <w:rFonts w:cs="Times New Roman"/>
                <w:b/>
                <w:sz w:val="20"/>
                <w:szCs w:val="20"/>
              </w:rPr>
              <w:t>(i)</w:t>
            </w:r>
          </w:p>
          <w:p w14:paraId="360CBA64" w14:textId="77777777" w:rsidR="00342D81" w:rsidRDefault="00342D81" w:rsidP="00BD65E3">
            <w:pPr>
              <w:spacing w:after="60"/>
              <w:jc w:val="center"/>
              <w:rPr>
                <w:rFonts w:cs="Times New Roman"/>
                <w:b/>
                <w:sz w:val="20"/>
                <w:szCs w:val="20"/>
              </w:rPr>
            </w:pPr>
          </w:p>
          <w:p w14:paraId="300219C7" w14:textId="77777777" w:rsidR="00342D81" w:rsidRDefault="00342D81" w:rsidP="00342D81">
            <w:pPr>
              <w:spacing w:after="60"/>
              <w:rPr>
                <w:rFonts w:cs="Times New Roman"/>
                <w:b/>
                <w:sz w:val="20"/>
                <w:szCs w:val="20"/>
              </w:rPr>
            </w:pPr>
          </w:p>
          <w:p w14:paraId="5BA3C1E1" w14:textId="77777777" w:rsidR="00342D81" w:rsidRDefault="00342D81" w:rsidP="00BD65E3">
            <w:pPr>
              <w:spacing w:after="60"/>
              <w:jc w:val="center"/>
              <w:rPr>
                <w:rFonts w:cs="Times New Roman"/>
                <w:b/>
                <w:sz w:val="20"/>
                <w:szCs w:val="20"/>
              </w:rPr>
            </w:pPr>
            <w:r>
              <w:rPr>
                <w:rFonts w:cs="Times New Roman"/>
                <w:b/>
                <w:sz w:val="20"/>
                <w:szCs w:val="20"/>
              </w:rPr>
              <w:t>(ii)</w:t>
            </w:r>
          </w:p>
          <w:p w14:paraId="3451C5BB" w14:textId="77777777" w:rsidR="00342D81" w:rsidRDefault="00342D81" w:rsidP="00BD65E3">
            <w:pPr>
              <w:spacing w:after="60"/>
              <w:jc w:val="center"/>
              <w:rPr>
                <w:rFonts w:cs="Times New Roman"/>
                <w:b/>
                <w:sz w:val="20"/>
                <w:szCs w:val="20"/>
              </w:rPr>
            </w:pPr>
          </w:p>
          <w:p w14:paraId="401B6D7A" w14:textId="77777777" w:rsidR="00342D81" w:rsidRDefault="00342D81" w:rsidP="00BD65E3">
            <w:pPr>
              <w:spacing w:after="60"/>
              <w:jc w:val="center"/>
              <w:rPr>
                <w:rFonts w:cs="Times New Roman"/>
                <w:b/>
                <w:sz w:val="20"/>
                <w:szCs w:val="20"/>
              </w:rPr>
            </w:pPr>
          </w:p>
          <w:p w14:paraId="7743B34A" w14:textId="77777777" w:rsidR="00342D81" w:rsidRDefault="00342D81" w:rsidP="00BD65E3">
            <w:pPr>
              <w:spacing w:after="60"/>
              <w:jc w:val="center"/>
              <w:rPr>
                <w:rFonts w:cs="Times New Roman"/>
                <w:b/>
                <w:sz w:val="20"/>
                <w:szCs w:val="20"/>
              </w:rPr>
            </w:pPr>
          </w:p>
          <w:p w14:paraId="7B421324" w14:textId="77777777" w:rsidR="00342D81" w:rsidRPr="009E26EA" w:rsidRDefault="00342D81" w:rsidP="00342D81">
            <w:pPr>
              <w:spacing w:after="60"/>
              <w:rPr>
                <w:rFonts w:cs="Times New Roman"/>
                <w:b/>
                <w:sz w:val="20"/>
                <w:szCs w:val="20"/>
              </w:rPr>
            </w:pPr>
          </w:p>
        </w:tc>
        <w:tc>
          <w:tcPr>
            <w:tcW w:w="6095" w:type="dxa"/>
          </w:tcPr>
          <w:p w14:paraId="30E5569F" w14:textId="77777777" w:rsidR="00342D81" w:rsidRPr="00B648C2" w:rsidRDefault="00342D81" w:rsidP="00342D81">
            <w:pPr>
              <w:pStyle w:val="text"/>
              <w:spacing w:after="0"/>
            </w:pPr>
            <w:r w:rsidRPr="00B648C2">
              <w:t>Adding dilute acid increases the concentration of the acid, so the reaction moves in the forward direction / favours the products to use up the added acid, so the colour of the solution will become more orange.</w:t>
            </w:r>
          </w:p>
          <w:p w14:paraId="6938E60E" w14:textId="77777777" w:rsidR="00342D81" w:rsidRDefault="00342D81" w:rsidP="00342D81">
            <w:pPr>
              <w:pStyle w:val="text"/>
              <w:spacing w:after="0"/>
            </w:pPr>
          </w:p>
          <w:p w14:paraId="46DE8E30" w14:textId="77777777" w:rsidR="00342D81" w:rsidRPr="00B648C2" w:rsidRDefault="00342D81" w:rsidP="00342D81">
            <w:pPr>
              <w:pStyle w:val="text"/>
              <w:spacing w:after="0"/>
            </w:pPr>
            <w:r w:rsidRPr="00B648C2">
              <w:t>Adding base means that acid that reacts with the base is removed from the equilibrium / concentration of the acid decreases. This will drive the equilibrium in the backwards direction / favours the reactants to replace the H</w:t>
            </w:r>
            <w:r w:rsidRPr="00B648C2">
              <w:rPr>
                <w:vertAlign w:val="superscript"/>
              </w:rPr>
              <w:t>+</w:t>
            </w:r>
            <w:r w:rsidRPr="00B648C2">
              <w:t xml:space="preserve"> used up, causing the solution to become more yellow in colour.</w:t>
            </w:r>
          </w:p>
          <w:p w14:paraId="63019EE1" w14:textId="77777777" w:rsidR="00342D81" w:rsidRPr="00342D81" w:rsidRDefault="00342D81" w:rsidP="00342D81">
            <w:pPr>
              <w:autoSpaceDE w:val="0"/>
              <w:autoSpaceDN w:val="0"/>
              <w:adjustRightInd w:val="0"/>
              <w:rPr>
                <w:rFonts w:cs="Times New Roman"/>
                <w:sz w:val="20"/>
                <w:szCs w:val="20"/>
                <w:lang w:val="en-US"/>
              </w:rPr>
            </w:pPr>
            <w:r w:rsidRPr="00342D81">
              <w:rPr>
                <w:sz w:val="20"/>
                <w:szCs w:val="20"/>
              </w:rPr>
              <w:t>May include the equation H</w:t>
            </w:r>
            <w:r w:rsidRPr="00342D81">
              <w:rPr>
                <w:sz w:val="20"/>
                <w:szCs w:val="20"/>
                <w:vertAlign w:val="superscript"/>
              </w:rPr>
              <w:t>+</w:t>
            </w:r>
            <w:r w:rsidRPr="00342D81">
              <w:rPr>
                <w:sz w:val="20"/>
                <w:szCs w:val="20"/>
              </w:rPr>
              <w:t xml:space="preserve"> + OH</w:t>
            </w:r>
            <w:r w:rsidRPr="00342D81">
              <w:rPr>
                <w:sz w:val="20"/>
                <w:szCs w:val="20"/>
                <w:vertAlign w:val="superscript"/>
              </w:rPr>
              <w:t>–</w:t>
            </w:r>
            <w:r w:rsidRPr="00342D81">
              <w:rPr>
                <w:sz w:val="20"/>
                <w:szCs w:val="20"/>
              </w:rPr>
              <w:t xml:space="preserve"> </w:t>
            </w:r>
            <w:r w:rsidRPr="00342D81">
              <w:rPr>
                <w:sz w:val="20"/>
                <w:szCs w:val="20"/>
              </w:rPr>
              <w:sym w:font="Symbol" w:char="F0AE"/>
            </w:r>
            <w:r w:rsidRPr="00342D81">
              <w:rPr>
                <w:sz w:val="20"/>
                <w:szCs w:val="20"/>
              </w:rPr>
              <w:t xml:space="preserve"> H</w:t>
            </w:r>
            <w:r w:rsidRPr="00342D81">
              <w:rPr>
                <w:sz w:val="20"/>
                <w:szCs w:val="20"/>
                <w:vertAlign w:val="subscript"/>
              </w:rPr>
              <w:t>2</w:t>
            </w:r>
            <w:r w:rsidRPr="00342D81">
              <w:rPr>
                <w:sz w:val="20"/>
                <w:szCs w:val="20"/>
              </w:rPr>
              <w:t>O in their answer.</w:t>
            </w:r>
          </w:p>
        </w:tc>
        <w:tc>
          <w:tcPr>
            <w:tcW w:w="1843" w:type="dxa"/>
          </w:tcPr>
          <w:p w14:paraId="5038F69A" w14:textId="77777777" w:rsidR="00342D81" w:rsidRPr="00342D81" w:rsidRDefault="00342D81" w:rsidP="00BD65E3">
            <w:pPr>
              <w:autoSpaceDE w:val="0"/>
              <w:autoSpaceDN w:val="0"/>
              <w:adjustRightInd w:val="0"/>
              <w:rPr>
                <w:rFonts w:ascii="TimesNewRomanPSMT" w:hAnsi="TimesNewRomanPSMT" w:cs="TimesNewRomanPSMT"/>
                <w:sz w:val="20"/>
                <w:szCs w:val="20"/>
                <w:lang w:val="en-US"/>
              </w:rPr>
            </w:pPr>
            <w:r w:rsidRPr="00342D81">
              <w:rPr>
                <w:sz w:val="20"/>
                <w:szCs w:val="20"/>
              </w:rPr>
              <w:t>One correct colour / direction identified</w:t>
            </w:r>
          </w:p>
        </w:tc>
        <w:tc>
          <w:tcPr>
            <w:tcW w:w="3567" w:type="dxa"/>
          </w:tcPr>
          <w:p w14:paraId="34595C1F" w14:textId="77777777" w:rsidR="00342D81" w:rsidRPr="00342D81" w:rsidRDefault="00342D81" w:rsidP="00BD65E3">
            <w:pPr>
              <w:autoSpaceDE w:val="0"/>
              <w:autoSpaceDN w:val="0"/>
              <w:adjustRightInd w:val="0"/>
              <w:rPr>
                <w:rFonts w:ascii="TimesNewRomanPSMT" w:hAnsi="TimesNewRomanPSMT" w:cs="TimesNewRomanPSMT"/>
                <w:sz w:val="20"/>
                <w:szCs w:val="20"/>
                <w:lang w:val="en-US"/>
              </w:rPr>
            </w:pPr>
            <w:r w:rsidRPr="00342D81">
              <w:rPr>
                <w:sz w:val="20"/>
                <w:szCs w:val="20"/>
              </w:rPr>
              <w:t>Explains the shift in equilibrium position for ONE reaction in terms of equilibrium principles, e.g. (i) [acid] increased, so equilibrium moves towards products, turns orange / (ii) [acid] decreased, so equilibrium moves towards reactants, turns yellow.</w:t>
            </w:r>
          </w:p>
        </w:tc>
        <w:tc>
          <w:tcPr>
            <w:tcW w:w="3116" w:type="dxa"/>
          </w:tcPr>
          <w:p w14:paraId="632FD37F" w14:textId="77777777" w:rsidR="00342D81" w:rsidRPr="00342D81" w:rsidRDefault="00342D81" w:rsidP="00BD65E3">
            <w:pPr>
              <w:spacing w:after="60"/>
              <w:rPr>
                <w:rFonts w:cs="Times New Roman"/>
                <w:b/>
                <w:sz w:val="20"/>
                <w:szCs w:val="20"/>
              </w:rPr>
            </w:pPr>
            <w:r w:rsidRPr="00342D81">
              <w:rPr>
                <w:sz w:val="20"/>
                <w:szCs w:val="20"/>
              </w:rPr>
              <w:t>Analyses ONE reaction to explain the shift in equilibrium position in terms of equilibrium principles. ((i) ‘use up added acid’ OR (ii) ‘acid removed to react with base’).</w:t>
            </w:r>
          </w:p>
        </w:tc>
      </w:tr>
    </w:tbl>
    <w:p w14:paraId="50C80ABA" w14:textId="77777777" w:rsidR="00342D81" w:rsidRPr="00186D45" w:rsidRDefault="00342D81" w:rsidP="00871AF8">
      <w:pPr>
        <w:spacing w:after="60"/>
        <w:rPr>
          <w:rFonts w:cs="Times New Roman"/>
          <w:b/>
          <w:sz w:val="16"/>
          <w:szCs w:val="16"/>
        </w:rPr>
      </w:pPr>
    </w:p>
    <w:tbl>
      <w:tblPr>
        <w:tblStyle w:val="TableGrid"/>
        <w:tblW w:w="0" w:type="auto"/>
        <w:tblLook w:val="04A0" w:firstRow="1" w:lastRow="0" w:firstColumn="1" w:lastColumn="0" w:noHBand="0" w:noVBand="1"/>
      </w:tblPr>
      <w:tblGrid>
        <w:gridCol w:w="959"/>
        <w:gridCol w:w="5103"/>
        <w:gridCol w:w="1984"/>
        <w:gridCol w:w="1134"/>
        <w:gridCol w:w="1701"/>
        <w:gridCol w:w="2410"/>
        <w:gridCol w:w="851"/>
        <w:gridCol w:w="1438"/>
      </w:tblGrid>
      <w:tr w:rsidR="00B64116" w:rsidRPr="009E26EA" w14:paraId="2546CD76" w14:textId="77777777" w:rsidTr="00673F2E">
        <w:tc>
          <w:tcPr>
            <w:tcW w:w="959" w:type="dxa"/>
          </w:tcPr>
          <w:p w14:paraId="2550733D" w14:textId="77777777" w:rsidR="00B64116" w:rsidRPr="009E26EA" w:rsidRDefault="00B64116" w:rsidP="00BD65E3">
            <w:pPr>
              <w:spacing w:after="60"/>
              <w:jc w:val="center"/>
              <w:rPr>
                <w:rFonts w:cs="Times New Roman"/>
                <w:b/>
                <w:sz w:val="20"/>
                <w:szCs w:val="20"/>
              </w:rPr>
            </w:pPr>
            <w:r>
              <w:rPr>
                <w:rFonts w:cs="Times New Roman"/>
                <w:b/>
                <w:sz w:val="20"/>
                <w:szCs w:val="20"/>
              </w:rPr>
              <w:t>2015</w:t>
            </w:r>
          </w:p>
        </w:tc>
        <w:tc>
          <w:tcPr>
            <w:tcW w:w="5103" w:type="dxa"/>
          </w:tcPr>
          <w:p w14:paraId="1A61B3B2" w14:textId="77777777" w:rsidR="00B64116" w:rsidRPr="009E26EA" w:rsidRDefault="00B64116" w:rsidP="00BD65E3">
            <w:pPr>
              <w:spacing w:after="60"/>
              <w:rPr>
                <w:rFonts w:cs="Times New Roman"/>
                <w:b/>
                <w:sz w:val="20"/>
                <w:szCs w:val="20"/>
              </w:rPr>
            </w:pPr>
            <w:r w:rsidRPr="009E26EA">
              <w:rPr>
                <w:rFonts w:cs="Times New Roman"/>
                <w:b/>
                <w:sz w:val="20"/>
                <w:szCs w:val="20"/>
              </w:rPr>
              <w:t>Evidence</w:t>
            </w:r>
          </w:p>
        </w:tc>
        <w:tc>
          <w:tcPr>
            <w:tcW w:w="3118" w:type="dxa"/>
            <w:gridSpan w:val="2"/>
          </w:tcPr>
          <w:p w14:paraId="3137608C" w14:textId="77777777" w:rsidR="00B64116" w:rsidRPr="009E26EA" w:rsidRDefault="00B64116" w:rsidP="00BD65E3">
            <w:pPr>
              <w:spacing w:after="60"/>
              <w:jc w:val="center"/>
              <w:rPr>
                <w:rFonts w:cs="Times New Roman"/>
                <w:b/>
                <w:sz w:val="20"/>
                <w:szCs w:val="20"/>
              </w:rPr>
            </w:pPr>
            <w:r w:rsidRPr="009E26EA">
              <w:rPr>
                <w:rFonts w:cs="Times New Roman"/>
                <w:b/>
                <w:sz w:val="20"/>
                <w:szCs w:val="20"/>
              </w:rPr>
              <w:t>Achievement</w:t>
            </w:r>
          </w:p>
        </w:tc>
        <w:tc>
          <w:tcPr>
            <w:tcW w:w="4111" w:type="dxa"/>
            <w:gridSpan w:val="2"/>
          </w:tcPr>
          <w:p w14:paraId="347FAD22" w14:textId="77777777" w:rsidR="00B64116" w:rsidRPr="009E26EA" w:rsidRDefault="00B64116" w:rsidP="00BD65E3">
            <w:pPr>
              <w:spacing w:after="60"/>
              <w:jc w:val="center"/>
              <w:rPr>
                <w:rFonts w:cs="Times New Roman"/>
                <w:b/>
                <w:sz w:val="20"/>
                <w:szCs w:val="20"/>
              </w:rPr>
            </w:pPr>
            <w:r w:rsidRPr="009E26EA">
              <w:rPr>
                <w:rFonts w:cs="Times New Roman"/>
                <w:b/>
                <w:sz w:val="20"/>
                <w:szCs w:val="20"/>
              </w:rPr>
              <w:t>Merit</w:t>
            </w:r>
          </w:p>
        </w:tc>
        <w:tc>
          <w:tcPr>
            <w:tcW w:w="2289" w:type="dxa"/>
            <w:gridSpan w:val="2"/>
          </w:tcPr>
          <w:p w14:paraId="2121B5C3" w14:textId="77777777" w:rsidR="00B64116" w:rsidRPr="009E26EA" w:rsidRDefault="00B64116" w:rsidP="00BD65E3">
            <w:pPr>
              <w:spacing w:after="60"/>
              <w:jc w:val="center"/>
              <w:rPr>
                <w:rFonts w:cs="Times New Roman"/>
                <w:b/>
                <w:sz w:val="20"/>
                <w:szCs w:val="20"/>
              </w:rPr>
            </w:pPr>
            <w:r w:rsidRPr="009E26EA">
              <w:rPr>
                <w:rFonts w:cs="Times New Roman"/>
                <w:b/>
                <w:sz w:val="20"/>
                <w:szCs w:val="20"/>
              </w:rPr>
              <w:t>Excellence</w:t>
            </w:r>
          </w:p>
        </w:tc>
      </w:tr>
      <w:tr w:rsidR="00B64116" w:rsidRPr="009E26EA" w14:paraId="5D3E895E" w14:textId="77777777" w:rsidTr="00673F2E">
        <w:tc>
          <w:tcPr>
            <w:tcW w:w="959" w:type="dxa"/>
          </w:tcPr>
          <w:p w14:paraId="2844F69E" w14:textId="77777777" w:rsidR="00B64116" w:rsidRDefault="00B64116" w:rsidP="00BD65E3">
            <w:pPr>
              <w:spacing w:after="60"/>
              <w:jc w:val="center"/>
              <w:rPr>
                <w:rFonts w:cs="Times New Roman"/>
                <w:b/>
                <w:sz w:val="20"/>
                <w:szCs w:val="20"/>
              </w:rPr>
            </w:pPr>
            <w:r>
              <w:rPr>
                <w:rFonts w:cs="Times New Roman"/>
                <w:b/>
                <w:sz w:val="20"/>
                <w:szCs w:val="20"/>
              </w:rPr>
              <w:t>(i)</w:t>
            </w:r>
          </w:p>
          <w:p w14:paraId="78B5E190" w14:textId="77777777" w:rsidR="00B64116" w:rsidRDefault="00B64116" w:rsidP="00BD65E3">
            <w:pPr>
              <w:spacing w:after="60"/>
              <w:rPr>
                <w:rFonts w:cs="Times New Roman"/>
                <w:b/>
                <w:sz w:val="20"/>
                <w:szCs w:val="20"/>
              </w:rPr>
            </w:pPr>
          </w:p>
          <w:p w14:paraId="749B4D2B" w14:textId="77777777" w:rsidR="00B64116" w:rsidRDefault="00B64116" w:rsidP="00BD65E3">
            <w:pPr>
              <w:spacing w:after="60"/>
              <w:rPr>
                <w:rFonts w:cs="Times New Roman"/>
                <w:b/>
                <w:sz w:val="20"/>
                <w:szCs w:val="20"/>
              </w:rPr>
            </w:pPr>
          </w:p>
          <w:p w14:paraId="33EA1042" w14:textId="77777777" w:rsidR="00F14DDA" w:rsidRDefault="00F14DDA" w:rsidP="00BD65E3">
            <w:pPr>
              <w:spacing w:after="60"/>
              <w:rPr>
                <w:rFonts w:cs="Times New Roman"/>
                <w:b/>
                <w:sz w:val="20"/>
                <w:szCs w:val="20"/>
              </w:rPr>
            </w:pPr>
          </w:p>
          <w:p w14:paraId="04EC4E34" w14:textId="77777777" w:rsidR="00B64116" w:rsidRDefault="00B64116" w:rsidP="00BD65E3">
            <w:pPr>
              <w:spacing w:after="60"/>
              <w:jc w:val="center"/>
              <w:rPr>
                <w:rFonts w:cs="Times New Roman"/>
                <w:b/>
                <w:sz w:val="20"/>
                <w:szCs w:val="20"/>
              </w:rPr>
            </w:pPr>
            <w:r>
              <w:rPr>
                <w:rFonts w:cs="Times New Roman"/>
                <w:b/>
                <w:sz w:val="20"/>
                <w:szCs w:val="20"/>
              </w:rPr>
              <w:t>(ii)</w:t>
            </w:r>
          </w:p>
          <w:p w14:paraId="7880E3CC" w14:textId="77777777" w:rsidR="00B64116" w:rsidRPr="009E26EA" w:rsidRDefault="00B64116" w:rsidP="00BD65E3">
            <w:pPr>
              <w:spacing w:after="60"/>
              <w:rPr>
                <w:rFonts w:cs="Times New Roman"/>
                <w:b/>
                <w:sz w:val="20"/>
                <w:szCs w:val="20"/>
              </w:rPr>
            </w:pPr>
          </w:p>
        </w:tc>
        <w:tc>
          <w:tcPr>
            <w:tcW w:w="5103" w:type="dxa"/>
          </w:tcPr>
          <w:p w14:paraId="03B0112F" w14:textId="77777777" w:rsidR="00186D45" w:rsidRPr="00F14DDA" w:rsidRDefault="00B64116" w:rsidP="00BD65E3">
            <w:pPr>
              <w:autoSpaceDE w:val="0"/>
              <w:autoSpaceDN w:val="0"/>
              <w:adjustRightInd w:val="0"/>
              <w:rPr>
                <w:rFonts w:cs="Times New Roman"/>
                <w:sz w:val="20"/>
                <w:szCs w:val="20"/>
              </w:rPr>
            </w:pPr>
            <w:r w:rsidRPr="00F14DDA">
              <w:rPr>
                <w:rFonts w:cs="Times New Roman"/>
                <w:sz w:val="20"/>
                <w:szCs w:val="20"/>
              </w:rPr>
              <w:t xml:space="preserve">Adding more ethanol causes the equilibrium to move in the forward direction in order to use the extra added ethanol. This is because the equilibrium has to re-establish itself with the added reactant in order to maintain </w:t>
            </w:r>
            <w:r w:rsidRPr="00F14DDA">
              <w:rPr>
                <w:rFonts w:cs="Times New Roman"/>
                <w:i/>
                <w:sz w:val="20"/>
                <w:szCs w:val="20"/>
              </w:rPr>
              <w:t>K</w:t>
            </w:r>
            <w:r w:rsidRPr="00F14DDA">
              <w:rPr>
                <w:rFonts w:cs="Times New Roman"/>
                <w:sz w:val="20"/>
                <w:szCs w:val="20"/>
                <w:vertAlign w:val="subscript"/>
              </w:rPr>
              <w:t>c</w:t>
            </w:r>
            <w:r w:rsidRPr="00F14DDA">
              <w:rPr>
                <w:rFonts w:cs="Times New Roman"/>
                <w:sz w:val="20"/>
                <w:szCs w:val="20"/>
              </w:rPr>
              <w:t>.</w:t>
            </w:r>
          </w:p>
          <w:p w14:paraId="2176B634" w14:textId="77777777" w:rsidR="00F14DDA" w:rsidRDefault="00F14DDA" w:rsidP="00F14DDA">
            <w:pPr>
              <w:autoSpaceDE w:val="0"/>
              <w:autoSpaceDN w:val="0"/>
              <w:adjustRightInd w:val="0"/>
              <w:rPr>
                <w:rFonts w:cs="Times New Roman"/>
                <w:sz w:val="20"/>
                <w:szCs w:val="20"/>
              </w:rPr>
            </w:pPr>
          </w:p>
          <w:p w14:paraId="148FE628" w14:textId="4650B684" w:rsidR="00B64116" w:rsidRPr="00342D81" w:rsidRDefault="00B64116" w:rsidP="00F14DDA">
            <w:pPr>
              <w:autoSpaceDE w:val="0"/>
              <w:autoSpaceDN w:val="0"/>
              <w:adjustRightInd w:val="0"/>
              <w:rPr>
                <w:rFonts w:cs="Times New Roman"/>
                <w:sz w:val="20"/>
                <w:szCs w:val="20"/>
                <w:lang w:val="en-US"/>
              </w:rPr>
            </w:pPr>
            <w:r w:rsidRPr="00F14DDA">
              <w:rPr>
                <w:rFonts w:cs="Times New Roman"/>
                <w:sz w:val="20"/>
                <w:szCs w:val="20"/>
              </w:rPr>
              <w:t>A catalyst speeds up the rate of the reaction so both forward and backward reaction will speed up but no particular reaction is favoured.</w:t>
            </w:r>
          </w:p>
        </w:tc>
        <w:tc>
          <w:tcPr>
            <w:tcW w:w="3118" w:type="dxa"/>
            <w:gridSpan w:val="2"/>
          </w:tcPr>
          <w:p w14:paraId="6F7D5B34" w14:textId="77777777" w:rsidR="00B64116" w:rsidRPr="00B64116" w:rsidRDefault="00B64116" w:rsidP="00B64116">
            <w:pPr>
              <w:pStyle w:val="bullettext"/>
              <w:spacing w:after="0"/>
            </w:pPr>
            <w:r w:rsidRPr="00B64116">
              <w:t>Identifies reaction moving forward / right / products</w:t>
            </w:r>
          </w:p>
          <w:p w14:paraId="3720CF74" w14:textId="77777777" w:rsidR="00B64116" w:rsidRDefault="00B64116" w:rsidP="00B64116">
            <w:pPr>
              <w:pStyle w:val="bullettext"/>
              <w:numPr>
                <w:ilvl w:val="0"/>
                <w:numId w:val="0"/>
              </w:numPr>
              <w:spacing w:after="0"/>
            </w:pPr>
          </w:p>
          <w:p w14:paraId="4FE5E132" w14:textId="77777777" w:rsidR="00F14DDA" w:rsidRDefault="00F14DDA" w:rsidP="00B64116">
            <w:pPr>
              <w:pStyle w:val="bullettext"/>
              <w:numPr>
                <w:ilvl w:val="0"/>
                <w:numId w:val="0"/>
              </w:numPr>
              <w:spacing w:after="0"/>
            </w:pPr>
          </w:p>
          <w:p w14:paraId="7984D1D0" w14:textId="77777777" w:rsidR="00673F2E" w:rsidRPr="00B64116" w:rsidRDefault="00673F2E" w:rsidP="00B64116">
            <w:pPr>
              <w:pStyle w:val="bullettext"/>
              <w:numPr>
                <w:ilvl w:val="0"/>
                <w:numId w:val="0"/>
              </w:numPr>
              <w:spacing w:after="0"/>
            </w:pPr>
          </w:p>
          <w:p w14:paraId="00C36ED5" w14:textId="77777777" w:rsidR="00B64116" w:rsidRPr="00B64116" w:rsidRDefault="00B64116" w:rsidP="00B64116">
            <w:pPr>
              <w:pStyle w:val="bullettext"/>
              <w:spacing w:after="0"/>
            </w:pPr>
            <w:r w:rsidRPr="00B64116">
              <w:t>Catalyst speeds up the reaction.</w:t>
            </w:r>
          </w:p>
          <w:p w14:paraId="647FA51D" w14:textId="77777777" w:rsidR="00B64116" w:rsidRPr="00B64116" w:rsidRDefault="00B64116" w:rsidP="00B64116">
            <w:pPr>
              <w:pStyle w:val="bullettext"/>
              <w:numPr>
                <w:ilvl w:val="0"/>
                <w:numId w:val="0"/>
              </w:numPr>
              <w:spacing w:after="0"/>
              <w:ind w:left="170"/>
            </w:pPr>
            <w:r w:rsidRPr="00B64116">
              <w:t>OR</w:t>
            </w:r>
          </w:p>
          <w:p w14:paraId="3EFAE990" w14:textId="7771FEB0" w:rsidR="00B64116" w:rsidRPr="00673F2E" w:rsidRDefault="00B64116" w:rsidP="00673F2E">
            <w:pPr>
              <w:pStyle w:val="bullettext"/>
              <w:numPr>
                <w:ilvl w:val="0"/>
                <w:numId w:val="0"/>
              </w:numPr>
              <w:spacing w:after="0"/>
              <w:ind w:left="170"/>
            </w:pPr>
            <w:r w:rsidRPr="00B64116">
              <w:t>Equilibrium established faster</w:t>
            </w:r>
            <w:r>
              <w:t>.</w:t>
            </w:r>
          </w:p>
        </w:tc>
        <w:tc>
          <w:tcPr>
            <w:tcW w:w="4111" w:type="dxa"/>
            <w:gridSpan w:val="2"/>
          </w:tcPr>
          <w:p w14:paraId="3ADF0417" w14:textId="77777777" w:rsidR="00B64116" w:rsidRPr="00B64116" w:rsidRDefault="00B64116" w:rsidP="00BD65E3">
            <w:pPr>
              <w:autoSpaceDE w:val="0"/>
              <w:autoSpaceDN w:val="0"/>
              <w:adjustRightInd w:val="0"/>
              <w:rPr>
                <w:sz w:val="20"/>
                <w:szCs w:val="20"/>
              </w:rPr>
            </w:pPr>
            <w:r w:rsidRPr="00B64116">
              <w:rPr>
                <w:rFonts w:cs="Times New Roman"/>
                <w:sz w:val="20"/>
                <w:szCs w:val="20"/>
              </w:rPr>
              <w:t>•</w:t>
            </w:r>
            <w:r w:rsidRPr="00B64116">
              <w:rPr>
                <w:sz w:val="20"/>
                <w:szCs w:val="20"/>
              </w:rPr>
              <w:t xml:space="preserve"> Links addition of ethanol to equilibrium principles</w:t>
            </w:r>
          </w:p>
          <w:p w14:paraId="18ACCAD6" w14:textId="77777777" w:rsidR="00B64116" w:rsidRDefault="00B64116" w:rsidP="00BD65E3">
            <w:pPr>
              <w:autoSpaceDE w:val="0"/>
              <w:autoSpaceDN w:val="0"/>
              <w:adjustRightInd w:val="0"/>
              <w:rPr>
                <w:sz w:val="20"/>
                <w:szCs w:val="20"/>
              </w:rPr>
            </w:pPr>
          </w:p>
          <w:p w14:paraId="54505BC7" w14:textId="77777777" w:rsidR="00F14DDA" w:rsidRDefault="00F14DDA" w:rsidP="00BD65E3">
            <w:pPr>
              <w:autoSpaceDE w:val="0"/>
              <w:autoSpaceDN w:val="0"/>
              <w:adjustRightInd w:val="0"/>
              <w:rPr>
                <w:sz w:val="20"/>
                <w:szCs w:val="20"/>
              </w:rPr>
            </w:pPr>
          </w:p>
          <w:p w14:paraId="4A579F4D" w14:textId="77777777" w:rsidR="00F14DDA" w:rsidRPr="00B64116" w:rsidRDefault="00F14DDA" w:rsidP="00BD65E3">
            <w:pPr>
              <w:autoSpaceDE w:val="0"/>
              <w:autoSpaceDN w:val="0"/>
              <w:adjustRightInd w:val="0"/>
              <w:rPr>
                <w:sz w:val="20"/>
                <w:szCs w:val="20"/>
              </w:rPr>
            </w:pPr>
          </w:p>
          <w:p w14:paraId="37EE3D79" w14:textId="77777777" w:rsidR="00B64116" w:rsidRPr="00342D81" w:rsidRDefault="00B64116" w:rsidP="00BD65E3">
            <w:pPr>
              <w:autoSpaceDE w:val="0"/>
              <w:autoSpaceDN w:val="0"/>
              <w:adjustRightInd w:val="0"/>
              <w:rPr>
                <w:rFonts w:ascii="TimesNewRomanPSMT" w:hAnsi="TimesNewRomanPSMT" w:cs="TimesNewRomanPSMT"/>
                <w:sz w:val="20"/>
                <w:szCs w:val="20"/>
                <w:lang w:val="en-US"/>
              </w:rPr>
            </w:pPr>
            <w:r w:rsidRPr="00B64116">
              <w:rPr>
                <w:rFonts w:cs="Times New Roman"/>
                <w:sz w:val="20"/>
                <w:szCs w:val="20"/>
              </w:rPr>
              <w:t>•</w:t>
            </w:r>
            <w:r w:rsidRPr="00B64116">
              <w:rPr>
                <w:sz w:val="20"/>
                <w:szCs w:val="20"/>
              </w:rPr>
              <w:t xml:space="preserve"> Explains catalyst speeds up reaction, but does not favour either the forward or the reverse reaction.</w:t>
            </w:r>
            <w:r w:rsidRPr="0045465D">
              <w:t xml:space="preserve">      </w:t>
            </w:r>
          </w:p>
        </w:tc>
        <w:tc>
          <w:tcPr>
            <w:tcW w:w="2289" w:type="dxa"/>
            <w:gridSpan w:val="2"/>
          </w:tcPr>
          <w:p w14:paraId="49B91A9B" w14:textId="77777777" w:rsidR="00B64116" w:rsidRPr="00B64116" w:rsidRDefault="00B64116" w:rsidP="00BD65E3">
            <w:pPr>
              <w:spacing w:after="60"/>
              <w:rPr>
                <w:rFonts w:cs="Times New Roman"/>
                <w:b/>
                <w:sz w:val="20"/>
                <w:szCs w:val="20"/>
              </w:rPr>
            </w:pPr>
            <w:r>
              <w:rPr>
                <w:rFonts w:cs="Times New Roman"/>
                <w:sz w:val="20"/>
                <w:szCs w:val="20"/>
              </w:rPr>
              <w:t>•</w:t>
            </w:r>
            <w:r>
              <w:rPr>
                <w:sz w:val="20"/>
                <w:szCs w:val="20"/>
              </w:rPr>
              <w:t xml:space="preserve">  </w:t>
            </w:r>
            <w:r w:rsidRPr="00B64116">
              <w:rPr>
                <w:sz w:val="20"/>
                <w:szCs w:val="20"/>
              </w:rPr>
              <w:t>Explains the effect of changing concentration and catalyst on the equilibrium system in terms of relevant equilibrium principles.</w:t>
            </w:r>
          </w:p>
        </w:tc>
      </w:tr>
      <w:tr w:rsidR="00F14DDA" w:rsidRPr="009E26EA" w14:paraId="6C8F575D" w14:textId="77777777" w:rsidTr="00673F2E">
        <w:tc>
          <w:tcPr>
            <w:tcW w:w="959" w:type="dxa"/>
          </w:tcPr>
          <w:p w14:paraId="1A08E81E" w14:textId="77777777" w:rsidR="00673F2E" w:rsidRDefault="00673F2E" w:rsidP="00BD65E3">
            <w:pPr>
              <w:spacing w:after="60"/>
              <w:jc w:val="center"/>
              <w:rPr>
                <w:rFonts w:cs="Times New Roman"/>
                <w:b/>
                <w:sz w:val="20"/>
                <w:szCs w:val="20"/>
              </w:rPr>
            </w:pPr>
            <w:r>
              <w:rPr>
                <w:rFonts w:cs="Times New Roman"/>
                <w:b/>
                <w:sz w:val="20"/>
                <w:szCs w:val="20"/>
              </w:rPr>
              <w:lastRenderedPageBreak/>
              <w:t>2014</w:t>
            </w:r>
          </w:p>
          <w:p w14:paraId="1C7262CD" w14:textId="6295707A" w:rsidR="00F14DDA" w:rsidRDefault="00F14DDA" w:rsidP="00BD65E3">
            <w:pPr>
              <w:spacing w:after="60"/>
              <w:jc w:val="center"/>
              <w:rPr>
                <w:rFonts w:cs="Times New Roman"/>
                <w:b/>
                <w:sz w:val="20"/>
                <w:szCs w:val="20"/>
              </w:rPr>
            </w:pPr>
            <w:r>
              <w:rPr>
                <w:rFonts w:cs="Times New Roman"/>
                <w:b/>
                <w:sz w:val="20"/>
                <w:szCs w:val="20"/>
              </w:rPr>
              <w:t>1.(i)</w:t>
            </w:r>
          </w:p>
          <w:p w14:paraId="53667CE9" w14:textId="77777777" w:rsidR="00F14DDA" w:rsidRDefault="00F14DDA" w:rsidP="00BD65E3">
            <w:pPr>
              <w:spacing w:after="60"/>
              <w:jc w:val="center"/>
              <w:rPr>
                <w:rFonts w:cs="Times New Roman"/>
                <w:b/>
                <w:sz w:val="20"/>
                <w:szCs w:val="20"/>
              </w:rPr>
            </w:pPr>
          </w:p>
          <w:p w14:paraId="3F71CA3B" w14:textId="77777777" w:rsidR="00F14DDA" w:rsidRDefault="00F14DDA" w:rsidP="00BD65E3">
            <w:pPr>
              <w:spacing w:after="60"/>
              <w:jc w:val="center"/>
              <w:rPr>
                <w:rFonts w:cs="Times New Roman"/>
                <w:b/>
                <w:sz w:val="20"/>
                <w:szCs w:val="20"/>
              </w:rPr>
            </w:pPr>
          </w:p>
          <w:p w14:paraId="4453EF9E" w14:textId="77777777" w:rsidR="00F14DDA" w:rsidRDefault="00F14DDA" w:rsidP="00BD65E3">
            <w:pPr>
              <w:spacing w:after="60"/>
              <w:jc w:val="center"/>
              <w:rPr>
                <w:rFonts w:cs="Times New Roman"/>
                <w:b/>
                <w:sz w:val="20"/>
                <w:szCs w:val="20"/>
              </w:rPr>
            </w:pPr>
          </w:p>
          <w:p w14:paraId="4A4D7BFC" w14:textId="078684C5" w:rsidR="00F14DDA" w:rsidRDefault="00F14DDA" w:rsidP="00BD65E3">
            <w:pPr>
              <w:spacing w:after="60"/>
              <w:jc w:val="center"/>
              <w:rPr>
                <w:rFonts w:cs="Times New Roman"/>
                <w:b/>
                <w:sz w:val="20"/>
                <w:szCs w:val="20"/>
              </w:rPr>
            </w:pPr>
            <w:r>
              <w:rPr>
                <w:rFonts w:cs="Times New Roman"/>
                <w:b/>
                <w:sz w:val="20"/>
                <w:szCs w:val="20"/>
              </w:rPr>
              <w:t>(ii)</w:t>
            </w:r>
          </w:p>
        </w:tc>
        <w:tc>
          <w:tcPr>
            <w:tcW w:w="7087" w:type="dxa"/>
            <w:gridSpan w:val="2"/>
          </w:tcPr>
          <w:p w14:paraId="3052875D" w14:textId="77777777" w:rsidR="00F14DDA" w:rsidRPr="00BD16F4" w:rsidRDefault="00F14DDA" w:rsidP="00F14DDA">
            <w:pPr>
              <w:rPr>
                <w:b/>
                <w:sz w:val="20"/>
                <w:szCs w:val="20"/>
              </w:rPr>
            </w:pPr>
            <w:r w:rsidRPr="00BD16F4">
              <w:rPr>
                <w:b/>
                <w:sz w:val="20"/>
                <w:szCs w:val="20"/>
              </w:rPr>
              <w:t>CuO catalyst:</w:t>
            </w:r>
          </w:p>
          <w:p w14:paraId="691FD90B" w14:textId="77777777" w:rsidR="00F14DDA" w:rsidRPr="00BD16F4" w:rsidRDefault="00F14DDA" w:rsidP="00F14DDA">
            <w:pPr>
              <w:rPr>
                <w:sz w:val="20"/>
                <w:szCs w:val="20"/>
              </w:rPr>
            </w:pPr>
            <w:r w:rsidRPr="00BD16F4">
              <w:rPr>
                <w:sz w:val="20"/>
                <w:szCs w:val="20"/>
              </w:rPr>
              <w:t xml:space="preserve">Amount of methanol </w:t>
            </w:r>
            <w:r w:rsidRPr="00896B91">
              <w:rPr>
                <w:b/>
                <w:sz w:val="20"/>
                <w:szCs w:val="20"/>
              </w:rPr>
              <w:t>stays the same</w:t>
            </w:r>
            <w:r w:rsidRPr="00BD16F4">
              <w:rPr>
                <w:sz w:val="20"/>
                <w:szCs w:val="20"/>
              </w:rPr>
              <w:t>.</w:t>
            </w:r>
          </w:p>
          <w:p w14:paraId="0D67060D" w14:textId="62E352C2" w:rsidR="00F14DDA" w:rsidRPr="00BD16F4" w:rsidRDefault="00F14DDA" w:rsidP="00F14DDA">
            <w:pPr>
              <w:rPr>
                <w:sz w:val="20"/>
                <w:szCs w:val="20"/>
              </w:rPr>
            </w:pPr>
            <w:r w:rsidRPr="00BD16F4">
              <w:rPr>
                <w:sz w:val="20"/>
                <w:szCs w:val="20"/>
              </w:rPr>
              <w:t>A catalyst, such as CuO, will speed up the rate of both the forward and the reverse reactions. The proportions of all of the reactants and products remain the same.</w:t>
            </w:r>
          </w:p>
          <w:p w14:paraId="445FDEB0" w14:textId="77777777" w:rsidR="00F14DDA" w:rsidRPr="00BD16F4" w:rsidRDefault="00F14DDA" w:rsidP="00F14DDA">
            <w:pPr>
              <w:rPr>
                <w:b/>
                <w:sz w:val="20"/>
                <w:szCs w:val="20"/>
              </w:rPr>
            </w:pPr>
            <w:r w:rsidRPr="00BD16F4">
              <w:rPr>
                <w:b/>
                <w:sz w:val="20"/>
                <w:szCs w:val="20"/>
              </w:rPr>
              <w:t>H</w:t>
            </w:r>
            <w:r w:rsidRPr="00BD16F4">
              <w:rPr>
                <w:b/>
                <w:sz w:val="20"/>
                <w:szCs w:val="20"/>
                <w:vertAlign w:val="subscript"/>
              </w:rPr>
              <w:t>2</w:t>
            </w:r>
            <w:r w:rsidRPr="00BD16F4">
              <w:rPr>
                <w:b/>
                <w:sz w:val="20"/>
                <w:szCs w:val="20"/>
              </w:rPr>
              <w:t xml:space="preserve"> removed:</w:t>
            </w:r>
          </w:p>
          <w:p w14:paraId="2CEEE818" w14:textId="77777777" w:rsidR="00F14DDA" w:rsidRPr="00BD16F4" w:rsidRDefault="00F14DDA" w:rsidP="00F14DDA">
            <w:pPr>
              <w:rPr>
                <w:sz w:val="20"/>
                <w:szCs w:val="20"/>
              </w:rPr>
            </w:pPr>
            <w:r w:rsidRPr="00BD16F4">
              <w:rPr>
                <w:sz w:val="20"/>
                <w:szCs w:val="20"/>
              </w:rPr>
              <w:t xml:space="preserve">Amount of methanol will </w:t>
            </w:r>
            <w:r w:rsidRPr="00896B91">
              <w:rPr>
                <w:b/>
                <w:sz w:val="20"/>
                <w:szCs w:val="20"/>
              </w:rPr>
              <w:t>decrease</w:t>
            </w:r>
            <w:r w:rsidRPr="00BD16F4">
              <w:rPr>
                <w:sz w:val="20"/>
                <w:szCs w:val="20"/>
              </w:rPr>
              <w:t>.</w:t>
            </w:r>
          </w:p>
          <w:p w14:paraId="199A5036" w14:textId="644AB89C" w:rsidR="00F14DDA" w:rsidRPr="00F14DDA" w:rsidRDefault="00F14DDA" w:rsidP="00F14DDA">
            <w:pPr>
              <w:rPr>
                <w:sz w:val="20"/>
                <w:szCs w:val="20"/>
              </w:rPr>
            </w:pPr>
            <w:r w:rsidRPr="00BD16F4">
              <w:rPr>
                <w:sz w:val="20"/>
                <w:szCs w:val="20"/>
              </w:rPr>
              <w:t xml:space="preserve">As hydrogen gas is removed, the system will oppose the change and the position of the equilibrium will shift in the reverse direction as more hydrogen is formed. This means the amount of methanol will decrease.  </w:t>
            </w:r>
          </w:p>
        </w:tc>
        <w:tc>
          <w:tcPr>
            <w:tcW w:w="2835" w:type="dxa"/>
            <w:gridSpan w:val="2"/>
          </w:tcPr>
          <w:p w14:paraId="3AF837ED" w14:textId="5FE373A7" w:rsidR="00F14DDA" w:rsidRPr="00BD16F4" w:rsidRDefault="00F14DDA" w:rsidP="00673F2E">
            <w:pPr>
              <w:pStyle w:val="bulletedtext"/>
            </w:pPr>
            <w:r w:rsidRPr="00BD16F4">
              <w:t>CH</w:t>
            </w:r>
            <w:r w:rsidRPr="00BD16F4">
              <w:rPr>
                <w:vertAlign w:val="subscript"/>
              </w:rPr>
              <w:t>3</w:t>
            </w:r>
            <w:r w:rsidRPr="00BD16F4">
              <w:t>OH or reaction stays the same since the catalyst speeds up the reaction OR proportion of reactants &amp; products stays the same.</w:t>
            </w:r>
          </w:p>
          <w:p w14:paraId="5003E881" w14:textId="4CAEEC77" w:rsidR="00F14DDA" w:rsidRPr="006327E9" w:rsidRDefault="00F14DDA" w:rsidP="00F14DDA">
            <w:pPr>
              <w:pStyle w:val="bulletedtext"/>
            </w:pPr>
            <w:r w:rsidRPr="00BD16F4">
              <w:t>CH</w:t>
            </w:r>
            <w:r w:rsidRPr="00BD16F4">
              <w:rPr>
                <w:vertAlign w:val="subscript"/>
              </w:rPr>
              <w:t>3</w:t>
            </w:r>
            <w:r w:rsidRPr="00BD16F4">
              <w:t>OH or reaction decreases, since shift is in the reverse direction OR reaction to form more hydrogen.</w:t>
            </w:r>
          </w:p>
        </w:tc>
        <w:tc>
          <w:tcPr>
            <w:tcW w:w="3261" w:type="dxa"/>
            <w:gridSpan w:val="2"/>
          </w:tcPr>
          <w:p w14:paraId="41562B88" w14:textId="77777777" w:rsidR="00F14DDA" w:rsidRPr="00BD16F4" w:rsidRDefault="00F14DDA" w:rsidP="00F14DDA">
            <w:pPr>
              <w:pStyle w:val="bulletedtext"/>
            </w:pPr>
            <w:r w:rsidRPr="00BD16F4">
              <w:t>CH</w:t>
            </w:r>
            <w:r w:rsidRPr="00BD16F4">
              <w:rPr>
                <w:vertAlign w:val="subscript"/>
              </w:rPr>
              <w:t>3</w:t>
            </w:r>
            <w:r w:rsidRPr="00BD16F4">
              <w:t xml:space="preserve">OH stays the same since the catalyst speeds both reactions </w:t>
            </w:r>
            <w:r w:rsidRPr="00BD16F4">
              <w:rPr>
                <w:b/>
              </w:rPr>
              <w:t xml:space="preserve">and </w:t>
            </w:r>
            <w:r w:rsidRPr="00BD16F4">
              <w:t xml:space="preserve">equilibrium is established faster </w:t>
            </w:r>
            <w:r w:rsidRPr="00BD16F4">
              <w:rPr>
                <w:b/>
              </w:rPr>
              <w:t>or</w:t>
            </w:r>
            <w:r w:rsidRPr="00BD16F4">
              <w:t xml:space="preserve"> the proportion</w:t>
            </w:r>
            <w:r>
              <w:t xml:space="preserve"> </w:t>
            </w:r>
            <w:r w:rsidRPr="00BD16F4">
              <w:t>(amount) of reactants &amp; products stays the same.</w:t>
            </w:r>
          </w:p>
          <w:p w14:paraId="40FB823E" w14:textId="18D0D3D2" w:rsidR="00F14DDA" w:rsidRPr="006327E9" w:rsidRDefault="00F14DDA" w:rsidP="00F14DDA">
            <w:pPr>
              <w:pStyle w:val="bulletedtext"/>
            </w:pPr>
            <w:r w:rsidRPr="00BD16F4">
              <w:t>CH</w:t>
            </w:r>
            <w:r w:rsidRPr="00BD16F4">
              <w:rPr>
                <w:vertAlign w:val="subscript"/>
              </w:rPr>
              <w:t>3</w:t>
            </w:r>
            <w:r w:rsidRPr="00BD16F4">
              <w:t xml:space="preserve">OH decreases since the shift is in the reverse direction in order </w:t>
            </w:r>
            <w:r w:rsidRPr="00BD16F4">
              <w:rPr>
                <w:b/>
              </w:rPr>
              <w:t>to form more hydrogen</w:t>
            </w:r>
            <w:r w:rsidRPr="00BD16F4">
              <w:t xml:space="preserve"> or replace lost reactants</w:t>
            </w:r>
            <w:r>
              <w:t>.</w:t>
            </w:r>
          </w:p>
        </w:tc>
        <w:tc>
          <w:tcPr>
            <w:tcW w:w="1438" w:type="dxa"/>
          </w:tcPr>
          <w:p w14:paraId="0BC05526" w14:textId="77777777" w:rsidR="00F14DDA" w:rsidRPr="006327E9" w:rsidRDefault="00F14DDA" w:rsidP="00BD65E3">
            <w:pPr>
              <w:spacing w:after="60"/>
              <w:rPr>
                <w:sz w:val="20"/>
                <w:szCs w:val="20"/>
              </w:rPr>
            </w:pPr>
          </w:p>
        </w:tc>
      </w:tr>
      <w:tr w:rsidR="006327E9" w:rsidRPr="009E26EA" w14:paraId="3E6C906B" w14:textId="77777777" w:rsidTr="00673F2E">
        <w:tc>
          <w:tcPr>
            <w:tcW w:w="959" w:type="dxa"/>
          </w:tcPr>
          <w:p w14:paraId="16A43586" w14:textId="04F068EE" w:rsidR="006327E9" w:rsidRDefault="00F14DDA" w:rsidP="00BD65E3">
            <w:pPr>
              <w:spacing w:after="60"/>
              <w:jc w:val="center"/>
              <w:rPr>
                <w:rFonts w:cs="Times New Roman"/>
                <w:b/>
                <w:sz w:val="20"/>
                <w:szCs w:val="20"/>
              </w:rPr>
            </w:pPr>
            <w:r>
              <w:rPr>
                <w:rFonts w:cs="Times New Roman"/>
                <w:b/>
                <w:sz w:val="20"/>
                <w:szCs w:val="20"/>
              </w:rPr>
              <w:t xml:space="preserve">2. </w:t>
            </w:r>
          </w:p>
          <w:p w14:paraId="34A60DE0" w14:textId="77777777" w:rsidR="006327E9" w:rsidRDefault="006327E9" w:rsidP="00BD65E3">
            <w:pPr>
              <w:spacing w:after="60"/>
              <w:jc w:val="center"/>
              <w:rPr>
                <w:rFonts w:cs="Times New Roman"/>
                <w:b/>
                <w:sz w:val="20"/>
                <w:szCs w:val="20"/>
              </w:rPr>
            </w:pPr>
          </w:p>
          <w:p w14:paraId="616F2D0E" w14:textId="77777777" w:rsidR="006327E9" w:rsidRDefault="006327E9" w:rsidP="00BD65E3">
            <w:pPr>
              <w:spacing w:after="60"/>
              <w:jc w:val="center"/>
              <w:rPr>
                <w:rFonts w:cs="Times New Roman"/>
                <w:b/>
                <w:sz w:val="20"/>
                <w:szCs w:val="20"/>
              </w:rPr>
            </w:pPr>
          </w:p>
          <w:p w14:paraId="01205465" w14:textId="77777777" w:rsidR="006327E9" w:rsidRPr="009E26EA" w:rsidRDefault="006327E9" w:rsidP="00BD65E3">
            <w:pPr>
              <w:spacing w:after="60"/>
              <w:rPr>
                <w:rFonts w:cs="Times New Roman"/>
                <w:b/>
                <w:sz w:val="20"/>
                <w:szCs w:val="20"/>
              </w:rPr>
            </w:pPr>
          </w:p>
        </w:tc>
        <w:tc>
          <w:tcPr>
            <w:tcW w:w="7087" w:type="dxa"/>
            <w:gridSpan w:val="2"/>
          </w:tcPr>
          <w:p w14:paraId="15F74975" w14:textId="25C7CB6C" w:rsidR="00F14DDA" w:rsidRPr="00F14DDA" w:rsidRDefault="006327E9" w:rsidP="00F14DDA">
            <w:pPr>
              <w:rPr>
                <w:sz w:val="20"/>
                <w:szCs w:val="20"/>
              </w:rPr>
            </w:pPr>
            <w:r w:rsidRPr="00F14DDA">
              <w:rPr>
                <w:sz w:val="20"/>
                <w:szCs w:val="20"/>
              </w:rPr>
              <w:t>Increasing pressure resulted in the colour fading. This was due to the position of the equilibrium shifting in the forward direction to counteract this change. The system shifts in the direction of the least number of moles of gas since this will decrease the pressure. This forms more N</w:t>
            </w:r>
            <w:r w:rsidRPr="00F14DDA">
              <w:rPr>
                <w:sz w:val="20"/>
                <w:szCs w:val="20"/>
                <w:vertAlign w:val="subscript"/>
              </w:rPr>
              <w:t>2</w:t>
            </w:r>
            <w:r w:rsidRPr="00F14DDA">
              <w:rPr>
                <w:sz w:val="20"/>
                <w:szCs w:val="20"/>
              </w:rPr>
              <w:t>O</w:t>
            </w:r>
            <w:r w:rsidRPr="00F14DDA">
              <w:rPr>
                <w:sz w:val="20"/>
                <w:szCs w:val="20"/>
                <w:vertAlign w:val="subscript"/>
              </w:rPr>
              <w:t xml:space="preserve">4 </w:t>
            </w:r>
            <w:r w:rsidRPr="00F14DDA">
              <w:rPr>
                <w:sz w:val="20"/>
                <w:szCs w:val="20"/>
              </w:rPr>
              <w:t>(</w:t>
            </w:r>
            <w:r w:rsidRPr="00F14DDA">
              <w:rPr>
                <w:i/>
                <w:sz w:val="20"/>
                <w:szCs w:val="20"/>
              </w:rPr>
              <w:t>g</w:t>
            </w:r>
            <w:r w:rsidRPr="00F14DDA">
              <w:rPr>
                <w:sz w:val="20"/>
                <w:szCs w:val="20"/>
              </w:rPr>
              <w:t>),</w:t>
            </w:r>
            <w:r w:rsidRPr="00F14DDA">
              <w:rPr>
                <w:sz w:val="20"/>
                <w:szCs w:val="20"/>
                <w:vertAlign w:val="subscript"/>
              </w:rPr>
              <w:t xml:space="preserve"> </w:t>
            </w:r>
            <w:r w:rsidRPr="00F14DDA">
              <w:rPr>
                <w:sz w:val="20"/>
                <w:szCs w:val="20"/>
              </w:rPr>
              <w:t>which is colourless, so the colour fades.</w:t>
            </w:r>
          </w:p>
          <w:p w14:paraId="3B0E170F" w14:textId="7CD3C2C1" w:rsidR="00F14DDA" w:rsidRPr="00F14DDA" w:rsidRDefault="006327E9" w:rsidP="00F14DDA">
            <w:pPr>
              <w:rPr>
                <w:sz w:val="20"/>
                <w:szCs w:val="20"/>
              </w:rPr>
            </w:pPr>
            <w:r w:rsidRPr="00F14DDA">
              <w:rPr>
                <w:sz w:val="20"/>
                <w:szCs w:val="20"/>
              </w:rPr>
              <w:t>When the pressure is decreased again the system adjusts to increase the pressure, hence shifts in the direction of a greater number of moles, i.e. in the reverse direction, forming more NO</w:t>
            </w:r>
            <w:r w:rsidRPr="00F14DDA">
              <w:rPr>
                <w:sz w:val="20"/>
                <w:szCs w:val="20"/>
                <w:vertAlign w:val="subscript"/>
              </w:rPr>
              <w:t>2</w:t>
            </w:r>
            <w:r w:rsidRPr="00F14DDA">
              <w:rPr>
                <w:sz w:val="20"/>
                <w:szCs w:val="20"/>
              </w:rPr>
              <w:t>, resulting in a darker colour due to the brown colour of this gas.</w:t>
            </w:r>
          </w:p>
          <w:p w14:paraId="3C26519B" w14:textId="77777777" w:rsidR="006327E9" w:rsidRPr="006327E9" w:rsidRDefault="006327E9" w:rsidP="006327E9">
            <w:pPr>
              <w:spacing w:after="60"/>
              <w:rPr>
                <w:sz w:val="20"/>
                <w:szCs w:val="20"/>
              </w:rPr>
            </w:pPr>
            <w:r w:rsidRPr="00F14DDA">
              <w:rPr>
                <w:sz w:val="20"/>
                <w:szCs w:val="20"/>
              </w:rPr>
              <w:t>When the reaction container is placed in hot water, the system will adjust so that some of the heat is used up; therefore it will shift in the endothermic direction. In this case, the colour darkened, indicating that this favoured the reverse reaction which must be the endothermic direction. When the container was cooled, the colour faded indicating that the forward reaction, forming colourless N</w:t>
            </w:r>
            <w:r w:rsidRPr="00F14DDA">
              <w:rPr>
                <w:sz w:val="20"/>
                <w:szCs w:val="20"/>
                <w:vertAlign w:val="subscript"/>
              </w:rPr>
              <w:t>2</w:t>
            </w:r>
            <w:r w:rsidRPr="00F14DDA">
              <w:rPr>
                <w:sz w:val="20"/>
                <w:szCs w:val="20"/>
              </w:rPr>
              <w:t>O</w:t>
            </w:r>
            <w:r w:rsidRPr="00F14DDA">
              <w:rPr>
                <w:sz w:val="20"/>
                <w:szCs w:val="20"/>
                <w:vertAlign w:val="subscript"/>
              </w:rPr>
              <w:t>4</w:t>
            </w:r>
            <w:r w:rsidRPr="00F14DDA">
              <w:rPr>
                <w:sz w:val="20"/>
                <w:szCs w:val="20"/>
              </w:rPr>
              <w:t>, must be exothermic.</w:t>
            </w:r>
          </w:p>
        </w:tc>
        <w:tc>
          <w:tcPr>
            <w:tcW w:w="2835" w:type="dxa"/>
            <w:gridSpan w:val="2"/>
          </w:tcPr>
          <w:p w14:paraId="25158319" w14:textId="4334CD1B" w:rsidR="006327E9" w:rsidRDefault="006327E9" w:rsidP="006327E9">
            <w:pPr>
              <w:pStyle w:val="bulletedtext"/>
            </w:pPr>
            <w:r w:rsidRPr="006327E9">
              <w:t xml:space="preserve">One correct statement regarding pressure change. </w:t>
            </w:r>
          </w:p>
          <w:p w14:paraId="5BAD664A" w14:textId="263A0ACA" w:rsidR="007B06B6" w:rsidRDefault="007B06B6" w:rsidP="007B06B6">
            <w:pPr>
              <w:pStyle w:val="bulletedtext"/>
              <w:numPr>
                <w:ilvl w:val="0"/>
                <w:numId w:val="0"/>
              </w:numPr>
              <w:ind w:left="170"/>
            </w:pPr>
          </w:p>
          <w:p w14:paraId="1C9CBDD0" w14:textId="77777777" w:rsidR="00F14DDA" w:rsidRDefault="00F14DDA" w:rsidP="007B06B6">
            <w:pPr>
              <w:pStyle w:val="bulletedtext"/>
              <w:numPr>
                <w:ilvl w:val="0"/>
                <w:numId w:val="0"/>
              </w:numPr>
              <w:ind w:left="170"/>
            </w:pPr>
          </w:p>
          <w:p w14:paraId="02A59813" w14:textId="77777777" w:rsidR="00673F2E" w:rsidRDefault="00673F2E" w:rsidP="007B06B6">
            <w:pPr>
              <w:pStyle w:val="bulletedtext"/>
              <w:numPr>
                <w:ilvl w:val="0"/>
                <w:numId w:val="0"/>
              </w:numPr>
              <w:ind w:left="170"/>
            </w:pPr>
          </w:p>
          <w:p w14:paraId="1BBC9C0F" w14:textId="77777777" w:rsidR="007B06B6" w:rsidRPr="006327E9" w:rsidRDefault="007B06B6" w:rsidP="007B06B6">
            <w:pPr>
              <w:pStyle w:val="bulletedtext"/>
              <w:numPr>
                <w:ilvl w:val="0"/>
                <w:numId w:val="0"/>
              </w:numPr>
              <w:ind w:left="170"/>
            </w:pPr>
          </w:p>
          <w:p w14:paraId="45531D1D" w14:textId="77777777" w:rsidR="006327E9" w:rsidRDefault="006327E9" w:rsidP="006327E9">
            <w:pPr>
              <w:autoSpaceDE w:val="0"/>
              <w:autoSpaceDN w:val="0"/>
              <w:adjustRightInd w:val="0"/>
              <w:rPr>
                <w:sz w:val="20"/>
                <w:szCs w:val="20"/>
              </w:rPr>
            </w:pPr>
            <w:r>
              <w:rPr>
                <w:rFonts w:cs="Times New Roman"/>
                <w:sz w:val="20"/>
                <w:szCs w:val="20"/>
              </w:rPr>
              <w:t>•</w:t>
            </w:r>
            <w:r>
              <w:rPr>
                <w:sz w:val="20"/>
                <w:szCs w:val="20"/>
              </w:rPr>
              <w:t xml:space="preserve">  </w:t>
            </w:r>
            <w:r w:rsidRPr="006327E9">
              <w:rPr>
                <w:sz w:val="20"/>
                <w:szCs w:val="20"/>
              </w:rPr>
              <w:t xml:space="preserve">One </w:t>
            </w:r>
            <w:r>
              <w:rPr>
                <w:sz w:val="20"/>
                <w:szCs w:val="20"/>
              </w:rPr>
              <w:t xml:space="preserve">correct statement </w:t>
            </w:r>
          </w:p>
          <w:p w14:paraId="2090C2DF" w14:textId="77777777" w:rsidR="006327E9" w:rsidRDefault="006327E9" w:rsidP="006327E9">
            <w:pPr>
              <w:autoSpaceDE w:val="0"/>
              <w:autoSpaceDN w:val="0"/>
              <w:adjustRightInd w:val="0"/>
              <w:rPr>
                <w:sz w:val="20"/>
                <w:szCs w:val="20"/>
              </w:rPr>
            </w:pPr>
            <w:r>
              <w:rPr>
                <w:sz w:val="20"/>
                <w:szCs w:val="20"/>
              </w:rPr>
              <w:t xml:space="preserve">   r</w:t>
            </w:r>
            <w:r w:rsidRPr="006327E9">
              <w:rPr>
                <w:sz w:val="20"/>
                <w:szCs w:val="20"/>
              </w:rPr>
              <w:t xml:space="preserve">egarding temperature </w:t>
            </w:r>
          </w:p>
          <w:p w14:paraId="6C90969D" w14:textId="77777777" w:rsidR="006327E9" w:rsidRPr="006327E9" w:rsidRDefault="006327E9" w:rsidP="006327E9">
            <w:pPr>
              <w:autoSpaceDE w:val="0"/>
              <w:autoSpaceDN w:val="0"/>
              <w:adjustRightInd w:val="0"/>
              <w:rPr>
                <w:sz w:val="20"/>
                <w:szCs w:val="20"/>
              </w:rPr>
            </w:pPr>
            <w:r>
              <w:rPr>
                <w:sz w:val="20"/>
                <w:szCs w:val="20"/>
              </w:rPr>
              <w:t xml:space="preserve">   </w:t>
            </w:r>
            <w:r w:rsidRPr="006327E9">
              <w:rPr>
                <w:sz w:val="20"/>
                <w:szCs w:val="20"/>
              </w:rPr>
              <w:t>change</w:t>
            </w:r>
          </w:p>
        </w:tc>
        <w:tc>
          <w:tcPr>
            <w:tcW w:w="3261" w:type="dxa"/>
            <w:gridSpan w:val="2"/>
          </w:tcPr>
          <w:p w14:paraId="4CB8F422" w14:textId="77777777" w:rsidR="00673F2E" w:rsidRDefault="006327E9" w:rsidP="007B06B6">
            <w:pPr>
              <w:pStyle w:val="bulletedtext"/>
              <w:spacing w:after="0"/>
            </w:pPr>
            <w:r w:rsidRPr="006327E9">
              <w:t xml:space="preserve">Changes when the pressure is altered explained in terms of equilibrium principles. </w:t>
            </w:r>
          </w:p>
          <w:p w14:paraId="15C92DDD" w14:textId="1B66AAF3" w:rsidR="007B06B6" w:rsidRDefault="006327E9" w:rsidP="00673F2E">
            <w:pPr>
              <w:pStyle w:val="bulletedtext"/>
              <w:numPr>
                <w:ilvl w:val="0"/>
                <w:numId w:val="0"/>
              </w:numPr>
              <w:spacing w:after="0"/>
              <w:ind w:left="170"/>
            </w:pPr>
            <w:r w:rsidRPr="006327E9">
              <w:t xml:space="preserve">Change when the temperature is altered is explained in terms of equilibrium principles </w:t>
            </w:r>
          </w:p>
          <w:p w14:paraId="309D112E" w14:textId="77777777" w:rsidR="007B06B6" w:rsidRDefault="006327E9" w:rsidP="007B06B6">
            <w:pPr>
              <w:pStyle w:val="bulletedtext"/>
              <w:numPr>
                <w:ilvl w:val="0"/>
                <w:numId w:val="0"/>
              </w:numPr>
              <w:spacing w:after="0"/>
              <w:ind w:left="170"/>
            </w:pPr>
            <w:r w:rsidRPr="006327E9">
              <w:t xml:space="preserve">AND </w:t>
            </w:r>
          </w:p>
          <w:p w14:paraId="01EEE852" w14:textId="14A8EA5B" w:rsidR="006327E9" w:rsidRPr="006327E9" w:rsidRDefault="007B06B6" w:rsidP="007B06B6">
            <w:pPr>
              <w:pStyle w:val="bulletedtext"/>
              <w:numPr>
                <w:ilvl w:val="0"/>
                <w:numId w:val="0"/>
              </w:numPr>
              <w:ind w:left="170"/>
            </w:pPr>
            <w:r>
              <w:t>c</w:t>
            </w:r>
            <w:r w:rsidR="006327E9" w:rsidRPr="006327E9">
              <w:t>orrectly identifies the forward reaction as exothermic.</w:t>
            </w:r>
          </w:p>
          <w:p w14:paraId="455338D4" w14:textId="77777777" w:rsidR="006327E9" w:rsidRPr="006327E9" w:rsidRDefault="006327E9" w:rsidP="00BD65E3">
            <w:pPr>
              <w:autoSpaceDE w:val="0"/>
              <w:autoSpaceDN w:val="0"/>
              <w:adjustRightInd w:val="0"/>
              <w:rPr>
                <w:rFonts w:ascii="TimesNewRomanPSMT" w:hAnsi="TimesNewRomanPSMT" w:cs="TimesNewRomanPSMT"/>
                <w:sz w:val="20"/>
                <w:szCs w:val="20"/>
                <w:lang w:val="en-US"/>
              </w:rPr>
            </w:pPr>
          </w:p>
        </w:tc>
        <w:tc>
          <w:tcPr>
            <w:tcW w:w="1438" w:type="dxa"/>
          </w:tcPr>
          <w:p w14:paraId="24B7E8D9" w14:textId="77777777" w:rsidR="006327E9" w:rsidRPr="006327E9" w:rsidRDefault="006327E9" w:rsidP="00BD65E3">
            <w:pPr>
              <w:spacing w:after="60"/>
              <w:rPr>
                <w:rFonts w:cs="Times New Roman"/>
                <w:b/>
                <w:sz w:val="20"/>
                <w:szCs w:val="20"/>
              </w:rPr>
            </w:pPr>
            <w:r w:rsidRPr="006327E9">
              <w:rPr>
                <w:sz w:val="20"/>
                <w:szCs w:val="20"/>
              </w:rPr>
              <w:t>Shows a thorough understanding of equilibrium principles relating to changes of pressure and temperature.</w:t>
            </w:r>
          </w:p>
        </w:tc>
      </w:tr>
    </w:tbl>
    <w:p w14:paraId="65ED2C90" w14:textId="77777777" w:rsidR="006327E9" w:rsidRDefault="006327E9" w:rsidP="00871AF8">
      <w:pPr>
        <w:spacing w:after="60"/>
        <w:rPr>
          <w:rFonts w:cs="Times New Roman"/>
          <w:b/>
          <w:szCs w:val="24"/>
        </w:rPr>
      </w:pPr>
    </w:p>
    <w:tbl>
      <w:tblPr>
        <w:tblStyle w:val="TableGrid"/>
        <w:tblW w:w="0" w:type="auto"/>
        <w:tblLook w:val="04A0" w:firstRow="1" w:lastRow="0" w:firstColumn="1" w:lastColumn="0" w:noHBand="0" w:noVBand="1"/>
      </w:tblPr>
      <w:tblGrid>
        <w:gridCol w:w="959"/>
        <w:gridCol w:w="7229"/>
        <w:gridCol w:w="2693"/>
        <w:gridCol w:w="3544"/>
        <w:gridCol w:w="1155"/>
      </w:tblGrid>
      <w:tr w:rsidR="00677A0B" w:rsidRPr="009E26EA" w14:paraId="6BC7B97D" w14:textId="77777777" w:rsidTr="00673F2E">
        <w:tc>
          <w:tcPr>
            <w:tcW w:w="959" w:type="dxa"/>
          </w:tcPr>
          <w:p w14:paraId="5F061CA4" w14:textId="20D15694" w:rsidR="00677A0B" w:rsidRDefault="00673F2E" w:rsidP="00BD65E3">
            <w:pPr>
              <w:spacing w:after="60"/>
              <w:jc w:val="center"/>
              <w:rPr>
                <w:rFonts w:cs="Times New Roman"/>
                <w:b/>
                <w:sz w:val="20"/>
                <w:szCs w:val="20"/>
              </w:rPr>
            </w:pPr>
            <w:r>
              <w:rPr>
                <w:rFonts w:cs="Times New Roman"/>
                <w:b/>
                <w:sz w:val="20"/>
                <w:szCs w:val="20"/>
              </w:rPr>
              <w:t>2013</w:t>
            </w:r>
          </w:p>
          <w:p w14:paraId="08859D78" w14:textId="77777777" w:rsidR="00677A0B" w:rsidRDefault="00677A0B" w:rsidP="00BD65E3">
            <w:pPr>
              <w:spacing w:after="60"/>
              <w:jc w:val="center"/>
              <w:rPr>
                <w:rFonts w:cs="Times New Roman"/>
                <w:b/>
                <w:sz w:val="20"/>
                <w:szCs w:val="20"/>
              </w:rPr>
            </w:pPr>
          </w:p>
          <w:p w14:paraId="08F6A890" w14:textId="77777777" w:rsidR="00677A0B" w:rsidRDefault="00677A0B" w:rsidP="00BD65E3">
            <w:pPr>
              <w:spacing w:after="60"/>
              <w:jc w:val="center"/>
              <w:rPr>
                <w:rFonts w:cs="Times New Roman"/>
                <w:b/>
                <w:sz w:val="20"/>
                <w:szCs w:val="20"/>
              </w:rPr>
            </w:pPr>
          </w:p>
          <w:p w14:paraId="79AD56FA" w14:textId="77777777" w:rsidR="00677A0B" w:rsidRPr="009E26EA" w:rsidRDefault="00677A0B" w:rsidP="00BD65E3">
            <w:pPr>
              <w:spacing w:after="60"/>
              <w:rPr>
                <w:rFonts w:cs="Times New Roman"/>
                <w:b/>
                <w:sz w:val="20"/>
                <w:szCs w:val="20"/>
              </w:rPr>
            </w:pPr>
          </w:p>
        </w:tc>
        <w:tc>
          <w:tcPr>
            <w:tcW w:w="7229" w:type="dxa"/>
          </w:tcPr>
          <w:p w14:paraId="09EEBDA5" w14:textId="77777777" w:rsidR="00677A0B" w:rsidRDefault="00677A0B" w:rsidP="00673F2E">
            <w:pPr>
              <w:rPr>
                <w:bCs/>
                <w:color w:val="000000"/>
                <w:sz w:val="20"/>
                <w:szCs w:val="20"/>
              </w:rPr>
            </w:pPr>
            <w:r>
              <w:rPr>
                <w:bCs/>
                <w:color w:val="000000"/>
                <w:sz w:val="20"/>
                <w:szCs w:val="20"/>
              </w:rPr>
              <w:t>When a change is made to a system that is at equilibrium, the system responds to reduce the effect of that change. If there is an increase in pressure, the system responds by decreasing the pressure. This occurs by favouring the reaction that produces fewer gas particles. Because there are now fewer particles hitting the sides of the container, there is less pressure.</w:t>
            </w:r>
          </w:p>
          <w:p w14:paraId="76859970" w14:textId="77777777" w:rsidR="00673F2E" w:rsidRDefault="00673F2E" w:rsidP="00673F2E">
            <w:pPr>
              <w:rPr>
                <w:bCs/>
                <w:color w:val="000000"/>
                <w:sz w:val="20"/>
                <w:szCs w:val="20"/>
              </w:rPr>
            </w:pPr>
          </w:p>
          <w:p w14:paraId="35A25E13" w14:textId="77777777" w:rsidR="00673F2E" w:rsidRDefault="00677A0B" w:rsidP="00677A0B">
            <w:pPr>
              <w:rPr>
                <w:bCs/>
                <w:color w:val="000000"/>
                <w:sz w:val="20"/>
                <w:szCs w:val="20"/>
              </w:rPr>
            </w:pPr>
            <w:r>
              <w:rPr>
                <w:bCs/>
                <w:color w:val="000000"/>
                <w:sz w:val="20"/>
                <w:szCs w:val="20"/>
              </w:rPr>
              <w:t xml:space="preserve">In </w:t>
            </w:r>
            <w:r w:rsidRPr="00182BE7">
              <w:rPr>
                <w:b/>
                <w:bCs/>
                <w:color w:val="000000"/>
                <w:sz w:val="20"/>
                <w:szCs w:val="20"/>
              </w:rPr>
              <w:t>Reaction One</w:t>
            </w:r>
            <w:r>
              <w:rPr>
                <w:bCs/>
                <w:color w:val="000000"/>
                <w:sz w:val="20"/>
                <w:szCs w:val="20"/>
              </w:rPr>
              <w:t xml:space="preserve"> there are two moles of gas particles on each side of the equation. Because there are the same numbers of gas particles on both sides of the reaction, then a change in pressure will have no effect as neither reaction will be favoured. </w:t>
            </w:r>
          </w:p>
          <w:p w14:paraId="60C652BB" w14:textId="77777777" w:rsidR="00673F2E" w:rsidRDefault="00673F2E" w:rsidP="00677A0B">
            <w:pPr>
              <w:rPr>
                <w:bCs/>
                <w:color w:val="000000"/>
                <w:sz w:val="20"/>
                <w:szCs w:val="20"/>
              </w:rPr>
            </w:pPr>
          </w:p>
          <w:p w14:paraId="26EE0A21" w14:textId="7E5C4A7B" w:rsidR="00677A0B" w:rsidRDefault="00677A0B" w:rsidP="00677A0B">
            <w:pPr>
              <w:rPr>
                <w:bCs/>
                <w:color w:val="000000"/>
                <w:sz w:val="20"/>
                <w:szCs w:val="20"/>
              </w:rPr>
            </w:pPr>
            <w:r>
              <w:rPr>
                <w:bCs/>
                <w:color w:val="000000"/>
                <w:sz w:val="20"/>
                <w:szCs w:val="20"/>
              </w:rPr>
              <w:t xml:space="preserve">In </w:t>
            </w:r>
            <w:r w:rsidRPr="00182BE7">
              <w:rPr>
                <w:b/>
                <w:bCs/>
                <w:color w:val="000000"/>
                <w:sz w:val="20"/>
                <w:szCs w:val="20"/>
              </w:rPr>
              <w:t>Reaction Two</w:t>
            </w:r>
            <w:r>
              <w:rPr>
                <w:bCs/>
                <w:color w:val="000000"/>
                <w:sz w:val="20"/>
                <w:szCs w:val="20"/>
              </w:rPr>
              <w:t xml:space="preserve"> however, there are four moles of gas particles on the reactant side of the equation and two moles of gas particles on the product side of the equation. Therefore, when there is an increase in pressure, the system would shift and favour the forward reaction meaning there are now fewer gas particles overall and hence fewer gas particles hitting the sides of the container and therefore less pressure overall.</w:t>
            </w:r>
          </w:p>
          <w:p w14:paraId="15076DC1" w14:textId="77777777" w:rsidR="00677A0B" w:rsidRPr="006327E9" w:rsidRDefault="00677A0B" w:rsidP="00BD65E3">
            <w:pPr>
              <w:spacing w:after="60"/>
              <w:rPr>
                <w:sz w:val="20"/>
                <w:szCs w:val="20"/>
              </w:rPr>
            </w:pPr>
          </w:p>
        </w:tc>
        <w:tc>
          <w:tcPr>
            <w:tcW w:w="2693" w:type="dxa"/>
          </w:tcPr>
          <w:p w14:paraId="590A4FD1" w14:textId="77777777" w:rsidR="00677A0B" w:rsidRDefault="00677A0B" w:rsidP="00677A0B">
            <w:pPr>
              <w:pStyle w:val="textbullet"/>
              <w:spacing w:after="0"/>
            </w:pPr>
            <w:r w:rsidRPr="00D5314F">
              <w:t>If there is an increase in pressure</w:t>
            </w:r>
            <w:r>
              <w:t>,</w:t>
            </w:r>
            <w:r w:rsidRPr="00D5314F">
              <w:t xml:space="preserve"> the system responds by decreasing the pressure</w:t>
            </w:r>
            <w:r>
              <w:t>.</w:t>
            </w:r>
          </w:p>
          <w:p w14:paraId="7BA4E26F" w14:textId="77777777" w:rsidR="00677A0B" w:rsidRDefault="00677A0B" w:rsidP="00677A0B">
            <w:pPr>
              <w:pStyle w:val="ColorfulList-Accent12"/>
              <w:ind w:left="170" w:hanging="170"/>
            </w:pPr>
          </w:p>
          <w:p w14:paraId="7F8FB089" w14:textId="77777777" w:rsidR="00677A0B" w:rsidRDefault="00677A0B" w:rsidP="00677A0B">
            <w:pPr>
              <w:pStyle w:val="textbullet"/>
            </w:pPr>
            <w:r>
              <w:t>Increase in pressure favours the side with fewer moles of gas.</w:t>
            </w:r>
          </w:p>
          <w:p w14:paraId="46746D7B" w14:textId="77777777" w:rsidR="00677A0B" w:rsidRDefault="00677A0B" w:rsidP="00677A0B">
            <w:pPr>
              <w:pStyle w:val="textbullet"/>
              <w:numPr>
                <w:ilvl w:val="0"/>
                <w:numId w:val="0"/>
              </w:numPr>
              <w:spacing w:after="0"/>
              <w:ind w:left="170" w:hanging="170"/>
            </w:pPr>
          </w:p>
          <w:p w14:paraId="35218B8E" w14:textId="5293D617" w:rsidR="00677A0B" w:rsidRPr="00192D41" w:rsidRDefault="00677A0B" w:rsidP="00192D41">
            <w:pPr>
              <w:pStyle w:val="textbullet"/>
            </w:pPr>
            <w:r>
              <w:t xml:space="preserve">For Reaction One </w:t>
            </w:r>
            <w:r w:rsidRPr="00F60415">
              <w:t>reactant</w:t>
            </w:r>
            <w:r>
              <w:t xml:space="preserve"> moles = product moles.</w:t>
            </w:r>
            <w:r>
              <w:br/>
            </w:r>
            <w:r w:rsidRPr="00182BE7">
              <w:t>AND</w:t>
            </w:r>
            <w:r w:rsidRPr="00A6508A">
              <w:rPr>
                <w:b/>
              </w:rPr>
              <w:t xml:space="preserve"> </w:t>
            </w:r>
            <w:r>
              <w:rPr>
                <w:b/>
              </w:rPr>
              <w:br/>
            </w:r>
            <w:r>
              <w:t>For Reaction Two reactant side has more moles than product side.</w:t>
            </w:r>
          </w:p>
        </w:tc>
        <w:tc>
          <w:tcPr>
            <w:tcW w:w="3544" w:type="dxa"/>
          </w:tcPr>
          <w:p w14:paraId="62F3A91D" w14:textId="77777777" w:rsidR="00677A0B" w:rsidRDefault="00677A0B" w:rsidP="00673F2E">
            <w:pPr>
              <w:pStyle w:val="textbullet"/>
              <w:spacing w:after="0"/>
            </w:pPr>
            <w:r w:rsidRPr="00235306">
              <w:t>When a change is made to a system that is at equilibrium the system responds to reduce the effect of that change. If there is an increase in pressure the system responds by decreasing the pressure.</w:t>
            </w:r>
          </w:p>
          <w:p w14:paraId="4CE20737" w14:textId="77777777" w:rsidR="00673F2E" w:rsidRPr="00235306" w:rsidRDefault="00673F2E" w:rsidP="00673F2E">
            <w:pPr>
              <w:pStyle w:val="textbullet"/>
              <w:numPr>
                <w:ilvl w:val="0"/>
                <w:numId w:val="0"/>
              </w:numPr>
              <w:spacing w:after="0"/>
              <w:ind w:left="170"/>
            </w:pPr>
          </w:p>
          <w:p w14:paraId="38ABB845" w14:textId="77777777" w:rsidR="00677A0B" w:rsidRPr="00677A0B" w:rsidRDefault="00677A0B" w:rsidP="00673F2E">
            <w:pPr>
              <w:pStyle w:val="textbullet"/>
              <w:spacing w:after="0"/>
            </w:pPr>
            <w:r w:rsidRPr="00235306">
              <w:t xml:space="preserve">In </w:t>
            </w:r>
            <w:r w:rsidRPr="00182BE7">
              <w:rPr>
                <w:b/>
              </w:rPr>
              <w:t>Reaction One</w:t>
            </w:r>
            <w:r w:rsidRPr="00235306">
              <w:t xml:space="preserve"> there are the same number of gas particles on both sides of the equation and therefore ne</w:t>
            </w:r>
            <w:r>
              <w:t xml:space="preserve">ither </w:t>
            </w:r>
            <w:r w:rsidRPr="00677A0B">
              <w:t>reaction will be favoured.</w:t>
            </w:r>
          </w:p>
          <w:p w14:paraId="2EC8F6C6" w14:textId="77777777" w:rsidR="00677A0B" w:rsidRPr="006327E9" w:rsidRDefault="00677A0B" w:rsidP="00673F2E">
            <w:pPr>
              <w:autoSpaceDE w:val="0"/>
              <w:autoSpaceDN w:val="0"/>
              <w:adjustRightInd w:val="0"/>
              <w:ind w:left="173"/>
              <w:rPr>
                <w:rFonts w:ascii="TimesNewRomanPSMT" w:hAnsi="TimesNewRomanPSMT" w:cs="TimesNewRomanPSMT"/>
                <w:sz w:val="20"/>
                <w:szCs w:val="20"/>
                <w:lang w:val="en-US"/>
              </w:rPr>
            </w:pPr>
            <w:r w:rsidRPr="00677A0B">
              <w:rPr>
                <w:sz w:val="20"/>
                <w:szCs w:val="20"/>
              </w:rPr>
              <w:t>AND</w:t>
            </w:r>
            <w:r w:rsidRPr="00677A0B">
              <w:rPr>
                <w:b/>
                <w:sz w:val="20"/>
                <w:szCs w:val="20"/>
              </w:rPr>
              <w:t xml:space="preserve"> </w:t>
            </w:r>
            <w:r w:rsidRPr="00677A0B">
              <w:rPr>
                <w:b/>
                <w:sz w:val="20"/>
                <w:szCs w:val="20"/>
              </w:rPr>
              <w:br/>
            </w:r>
            <w:r w:rsidRPr="00677A0B">
              <w:rPr>
                <w:sz w:val="20"/>
                <w:szCs w:val="20"/>
              </w:rPr>
              <w:t xml:space="preserve">In </w:t>
            </w:r>
            <w:r w:rsidRPr="00677A0B">
              <w:rPr>
                <w:b/>
                <w:sz w:val="20"/>
                <w:szCs w:val="20"/>
              </w:rPr>
              <w:t>Reaction Two</w:t>
            </w:r>
            <w:r w:rsidRPr="00677A0B">
              <w:rPr>
                <w:sz w:val="20"/>
                <w:szCs w:val="20"/>
              </w:rPr>
              <w:t xml:space="preserve"> there are less gas particles on the product side than on the reactant side. Therefore the forward reaction would be favoured</w:t>
            </w:r>
          </w:p>
        </w:tc>
        <w:tc>
          <w:tcPr>
            <w:tcW w:w="1155" w:type="dxa"/>
          </w:tcPr>
          <w:p w14:paraId="6EAFDD3F" w14:textId="77777777" w:rsidR="00677A0B" w:rsidRPr="006327E9" w:rsidRDefault="00677A0B" w:rsidP="00BD65E3">
            <w:pPr>
              <w:spacing w:after="60"/>
              <w:rPr>
                <w:rFonts w:cs="Times New Roman"/>
                <w:b/>
                <w:sz w:val="20"/>
                <w:szCs w:val="20"/>
              </w:rPr>
            </w:pPr>
          </w:p>
        </w:tc>
      </w:tr>
    </w:tbl>
    <w:p w14:paraId="08D9845A" w14:textId="77777777" w:rsidR="00673F2E" w:rsidRDefault="00673F2E" w:rsidP="00CC5F4B">
      <w:pPr>
        <w:jc w:val="right"/>
        <w:rPr>
          <w:sz w:val="20"/>
          <w:szCs w:val="20"/>
        </w:rPr>
      </w:pPr>
    </w:p>
    <w:p w14:paraId="06EC618A" w14:textId="1BB73016" w:rsidR="00677A0B" w:rsidRDefault="00677A0B" w:rsidP="00CC5F4B">
      <w:pPr>
        <w:jc w:val="right"/>
        <w:rPr>
          <w:sz w:val="20"/>
          <w:szCs w:val="20"/>
        </w:rPr>
      </w:pPr>
      <w:r>
        <w:rPr>
          <w:sz w:val="20"/>
          <w:szCs w:val="20"/>
        </w:rPr>
        <w:t xml:space="preserve">© </w:t>
      </w:r>
      <w:hyperlink r:id="rId9" w:history="1">
        <w:r w:rsidRPr="00FD2EC2">
          <w:rPr>
            <w:rStyle w:val="Hyperlink"/>
            <w:sz w:val="20"/>
            <w:szCs w:val="20"/>
          </w:rPr>
          <w:t>https://www.chemical-minds.com</w:t>
        </w:r>
      </w:hyperlink>
    </w:p>
    <w:p w14:paraId="3566AEF2" w14:textId="77777777" w:rsidR="00CC5F4B" w:rsidRPr="00CC5F4B" w:rsidRDefault="00CC5F4B" w:rsidP="00CC5F4B">
      <w:pPr>
        <w:jc w:val="right"/>
        <w:rPr>
          <w:sz w:val="20"/>
          <w:szCs w:val="20"/>
        </w:rPr>
      </w:pPr>
      <w:r w:rsidRPr="00581AF3">
        <w:rPr>
          <w:sz w:val="20"/>
          <w:szCs w:val="20"/>
        </w:rPr>
        <w:t>NCEA questions and answers reproduced with permission from NZQA</w:t>
      </w:r>
    </w:p>
    <w:sectPr w:rsidR="00CC5F4B" w:rsidRPr="00CC5F4B" w:rsidSect="009E26EA">
      <w:pgSz w:w="16838" w:h="11906" w:orient="landscape" w:code="9"/>
      <w:pgMar w:top="851" w:right="737"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4D"/>
    <w:family w:val="auto"/>
    <w:notTrueType/>
    <w:pitch w:val="default"/>
    <w:sig w:usb0="03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2F7"/>
    <w:multiLevelType w:val="hybridMultilevel"/>
    <w:tmpl w:val="7C50A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24063"/>
    <w:multiLevelType w:val="hybridMultilevel"/>
    <w:tmpl w:val="A1F6E9AE"/>
    <w:lvl w:ilvl="0" w:tplc="2F60F9EE">
      <w:start w:val="1"/>
      <w:numFmt w:val="bullet"/>
      <w:pStyle w:val="bullettext"/>
      <w:lvlText w:val="•"/>
      <w:lvlJc w:val="left"/>
      <w:pPr>
        <w:tabs>
          <w:tab w:val="num" w:pos="170"/>
        </w:tabs>
        <w:ind w:left="170" w:hanging="170"/>
      </w:pPr>
      <w:rPr>
        <w:rFonts w:ascii="Times New Roman" w:hAnsi="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964533"/>
    <w:multiLevelType w:val="hybridMultilevel"/>
    <w:tmpl w:val="E97A9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D36071"/>
    <w:multiLevelType w:val="hybridMultilevel"/>
    <w:tmpl w:val="5368393C"/>
    <w:lvl w:ilvl="0" w:tplc="8CA05524">
      <w:start w:val="1"/>
      <w:numFmt w:val="bullet"/>
      <w:pStyle w:val="bulletedtex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671D1"/>
    <w:multiLevelType w:val="hybridMultilevel"/>
    <w:tmpl w:val="B9AA4BD8"/>
    <w:lvl w:ilvl="0" w:tplc="4322FCCC">
      <w:start w:val="1"/>
      <w:numFmt w:val="bullet"/>
      <w:pStyle w:val="text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F7330"/>
    <w:multiLevelType w:val="hybridMultilevel"/>
    <w:tmpl w:val="FE76BC1E"/>
    <w:lvl w:ilvl="0" w:tplc="14090001">
      <w:start w:val="1"/>
      <w:numFmt w:val="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Arial"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Arial"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Arial" w:hint="default"/>
      </w:rPr>
    </w:lvl>
    <w:lvl w:ilvl="8" w:tplc="14090005" w:tentative="1">
      <w:start w:val="1"/>
      <w:numFmt w:val="bullet"/>
      <w:lvlText w:val=""/>
      <w:lvlJc w:val="left"/>
      <w:pPr>
        <w:ind w:left="6650" w:hanging="360"/>
      </w:pPr>
      <w:rPr>
        <w:rFonts w:ascii="Wingdings" w:hAnsi="Wingdings" w:hint="default"/>
      </w:rPr>
    </w:lvl>
  </w:abstractNum>
  <w:num w:numId="1" w16cid:durableId="180245562">
    <w:abstractNumId w:val="2"/>
  </w:num>
  <w:num w:numId="2" w16cid:durableId="866137106">
    <w:abstractNumId w:val="0"/>
  </w:num>
  <w:num w:numId="3" w16cid:durableId="719089428">
    <w:abstractNumId w:val="1"/>
  </w:num>
  <w:num w:numId="4" w16cid:durableId="1894920424">
    <w:abstractNumId w:val="3"/>
  </w:num>
  <w:num w:numId="5" w16cid:durableId="489296663">
    <w:abstractNumId w:val="4"/>
  </w:num>
  <w:num w:numId="6" w16cid:durableId="6345274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D033E"/>
    <w:rsid w:val="00186D45"/>
    <w:rsid w:val="00192D41"/>
    <w:rsid w:val="001B4B43"/>
    <w:rsid w:val="00203482"/>
    <w:rsid w:val="00267ABF"/>
    <w:rsid w:val="00331219"/>
    <w:rsid w:val="00342D81"/>
    <w:rsid w:val="00363E59"/>
    <w:rsid w:val="003F4443"/>
    <w:rsid w:val="004723E4"/>
    <w:rsid w:val="004D033E"/>
    <w:rsid w:val="004E7DD7"/>
    <w:rsid w:val="0053678B"/>
    <w:rsid w:val="0058188F"/>
    <w:rsid w:val="00600E50"/>
    <w:rsid w:val="006327E9"/>
    <w:rsid w:val="00673F2E"/>
    <w:rsid w:val="00677A0B"/>
    <w:rsid w:val="006876E9"/>
    <w:rsid w:val="00753119"/>
    <w:rsid w:val="007A2DDF"/>
    <w:rsid w:val="007B06B6"/>
    <w:rsid w:val="007F09B2"/>
    <w:rsid w:val="00871AF8"/>
    <w:rsid w:val="008E4E1E"/>
    <w:rsid w:val="009C5FE8"/>
    <w:rsid w:val="009C71C7"/>
    <w:rsid w:val="009E26EA"/>
    <w:rsid w:val="00A40E16"/>
    <w:rsid w:val="00A668EE"/>
    <w:rsid w:val="00B64116"/>
    <w:rsid w:val="00CA7F37"/>
    <w:rsid w:val="00CC5F4B"/>
    <w:rsid w:val="00D35E8E"/>
    <w:rsid w:val="00F00A56"/>
    <w:rsid w:val="00F14D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6D86"/>
  <w15:docId w15:val="{EA2C9BC0-E506-43F7-BDFB-7820BE96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033E"/>
    <w:rPr>
      <w:b/>
      <w:bCs/>
    </w:rPr>
  </w:style>
  <w:style w:type="paragraph" w:customStyle="1" w:styleId="TextNormal">
    <w:name w:val="*Text Normal"/>
    <w:rsid w:val="004D033E"/>
    <w:pPr>
      <w:keepNext/>
      <w:keepLines/>
      <w:autoSpaceDE w:val="0"/>
      <w:autoSpaceDN w:val="0"/>
      <w:adjustRightInd w:val="0"/>
      <w:spacing w:before="60" w:after="60"/>
    </w:pPr>
    <w:rPr>
      <w:rFonts w:ascii="Arial" w:eastAsia="Times New Roman" w:hAnsi="Arial" w:cs="Arial"/>
      <w:bCs/>
      <w:sz w:val="20"/>
      <w:lang w:val="en-GB" w:eastAsia="en-NZ"/>
    </w:rPr>
  </w:style>
  <w:style w:type="character" w:styleId="Hyperlink">
    <w:name w:val="Hyperlink"/>
    <w:basedOn w:val="DefaultParagraphFont"/>
    <w:uiPriority w:val="99"/>
    <w:unhideWhenUsed/>
    <w:rsid w:val="00CC5F4B"/>
    <w:rPr>
      <w:color w:val="0000FF" w:themeColor="hyperlink"/>
      <w:u w:val="single"/>
    </w:rPr>
  </w:style>
  <w:style w:type="paragraph" w:customStyle="1" w:styleId="ColorfulList-Accent11">
    <w:name w:val="Colorful List - Accent 11"/>
    <w:basedOn w:val="Normal"/>
    <w:uiPriority w:val="34"/>
    <w:qFormat/>
    <w:rsid w:val="00D35E8E"/>
    <w:pPr>
      <w:spacing w:after="200" w:line="276" w:lineRule="auto"/>
      <w:ind w:left="720"/>
      <w:contextualSpacing/>
    </w:pPr>
    <w:rPr>
      <w:rFonts w:ascii="Calibri" w:eastAsia="Calibri" w:hAnsi="Calibri" w:cs="Times New Roman"/>
      <w:sz w:val="22"/>
    </w:rPr>
  </w:style>
  <w:style w:type="table" w:styleId="TableGrid">
    <w:name w:val="Table Grid"/>
    <w:basedOn w:val="TableNormal"/>
    <w:uiPriority w:val="59"/>
    <w:rsid w:val="009E2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TextNormal"/>
    <w:qFormat/>
    <w:rsid w:val="00342D81"/>
    <w:pPr>
      <w:keepNext w:val="0"/>
      <w:keepLines w:val="0"/>
      <w:widowControl w:val="0"/>
      <w:spacing w:before="0"/>
    </w:pPr>
    <w:rPr>
      <w:rFonts w:ascii="Times New Roman" w:hAnsi="Times New Roman"/>
      <w:bCs w:val="0"/>
      <w:szCs w:val="20"/>
    </w:rPr>
  </w:style>
  <w:style w:type="paragraph" w:customStyle="1" w:styleId="bullettext">
    <w:name w:val="bullet text"/>
    <w:basedOn w:val="Normal"/>
    <w:qFormat/>
    <w:rsid w:val="00B64116"/>
    <w:pPr>
      <w:numPr>
        <w:numId w:val="3"/>
      </w:numPr>
      <w:tabs>
        <w:tab w:val="num" w:pos="720"/>
      </w:tabs>
      <w:autoSpaceDE w:val="0"/>
      <w:autoSpaceDN w:val="0"/>
      <w:spacing w:after="60"/>
    </w:pPr>
    <w:rPr>
      <w:rFonts w:eastAsia="Times New Roman" w:cs="Times New Roman"/>
      <w:sz w:val="20"/>
      <w:szCs w:val="20"/>
      <w:lang w:val="en-AU"/>
    </w:rPr>
  </w:style>
  <w:style w:type="character" w:styleId="PlaceholderText">
    <w:name w:val="Placeholder Text"/>
    <w:basedOn w:val="DefaultParagraphFont"/>
    <w:uiPriority w:val="99"/>
    <w:semiHidden/>
    <w:rsid w:val="00B64116"/>
    <w:rPr>
      <w:color w:val="808080"/>
    </w:rPr>
  </w:style>
  <w:style w:type="paragraph" w:customStyle="1" w:styleId="bulletedtext">
    <w:name w:val="bulleted text"/>
    <w:basedOn w:val="Normal"/>
    <w:qFormat/>
    <w:rsid w:val="006327E9"/>
    <w:pPr>
      <w:numPr>
        <w:numId w:val="4"/>
      </w:numPr>
      <w:spacing w:after="60"/>
    </w:pPr>
    <w:rPr>
      <w:rFonts w:eastAsia="Calibri" w:cs="Times New Roman"/>
      <w:sz w:val="20"/>
      <w:szCs w:val="20"/>
    </w:rPr>
  </w:style>
  <w:style w:type="paragraph" w:customStyle="1" w:styleId="textbullet">
    <w:name w:val="text bullet"/>
    <w:basedOn w:val="Normal"/>
    <w:qFormat/>
    <w:rsid w:val="00677A0B"/>
    <w:pPr>
      <w:numPr>
        <w:numId w:val="5"/>
      </w:numPr>
      <w:spacing w:after="60"/>
    </w:pPr>
    <w:rPr>
      <w:rFonts w:eastAsia="Times New Roman" w:cs="Times New Roman"/>
      <w:sz w:val="20"/>
      <w:szCs w:val="20"/>
      <w:lang w:val="en-AU"/>
    </w:rPr>
  </w:style>
  <w:style w:type="paragraph" w:customStyle="1" w:styleId="ColorfulList-Accent12">
    <w:name w:val="Colorful List - Accent 12"/>
    <w:basedOn w:val="Normal"/>
    <w:uiPriority w:val="72"/>
    <w:qFormat/>
    <w:rsid w:val="00677A0B"/>
    <w:pPr>
      <w:ind w:left="720"/>
      <w:contextualSpacing/>
    </w:pPr>
    <w:rPr>
      <w:rFonts w:eastAsia="Times New Roman" w:cs="Times New Roman"/>
      <w:szCs w:val="24"/>
      <w:lang w:val="en-GB"/>
    </w:rPr>
  </w:style>
  <w:style w:type="character" w:customStyle="1" w:styleId="A11">
    <w:name w:val="A11"/>
    <w:uiPriority w:val="99"/>
    <w:rsid w:val="001B4B43"/>
    <w:rPr>
      <w:color w:val="221E1F"/>
      <w:sz w:val="16"/>
      <w:szCs w:val="16"/>
    </w:rPr>
  </w:style>
  <w:style w:type="character" w:customStyle="1" w:styleId="A10">
    <w:name w:val="A10"/>
    <w:uiPriority w:val="99"/>
    <w:rsid w:val="001B4B43"/>
    <w:rPr>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emical-mi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12</cp:revision>
  <dcterms:created xsi:type="dcterms:W3CDTF">2012-11-11T05:14:00Z</dcterms:created>
  <dcterms:modified xsi:type="dcterms:W3CDTF">2023-09-29T21:48:00Z</dcterms:modified>
</cp:coreProperties>
</file>