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D26D" w14:textId="77777777" w:rsidR="00043FA1" w:rsidRPr="00342FDD" w:rsidRDefault="006368F7" w:rsidP="00043FA1">
      <w:pPr>
        <w:jc w:val="center"/>
        <w:rPr>
          <w:rStyle w:val="Strong"/>
          <w:b w:val="0"/>
          <w:sz w:val="28"/>
          <w:szCs w:val="28"/>
        </w:rPr>
      </w:pPr>
      <w:r w:rsidRPr="00342FDD">
        <w:rPr>
          <w:rStyle w:val="Strong"/>
          <w:b w:val="0"/>
          <w:color w:val="FF0000"/>
          <w:sz w:val="28"/>
          <w:szCs w:val="28"/>
        </w:rPr>
        <w:t>ANSWERS:</w:t>
      </w:r>
      <w:r w:rsidRPr="00342FDD">
        <w:rPr>
          <w:rStyle w:val="Strong"/>
          <w:b w:val="0"/>
          <w:sz w:val="28"/>
          <w:szCs w:val="28"/>
        </w:rPr>
        <w:t xml:space="preserve"> </w:t>
      </w:r>
      <w:r w:rsidR="00826C0E" w:rsidRPr="00342FDD">
        <w:rPr>
          <w:rStyle w:val="Strong"/>
          <w:b w:val="0"/>
          <w:sz w:val="28"/>
          <w:szCs w:val="28"/>
        </w:rPr>
        <w:t>Rate</w:t>
      </w:r>
      <w:r w:rsidR="00DE0AE6" w:rsidRPr="00342FDD">
        <w:rPr>
          <w:rStyle w:val="Strong"/>
          <w:b w:val="0"/>
          <w:sz w:val="28"/>
          <w:szCs w:val="28"/>
        </w:rPr>
        <w:t xml:space="preserve"> of</w:t>
      </w:r>
      <w:r w:rsidR="00E27916" w:rsidRPr="00342FDD">
        <w:rPr>
          <w:rStyle w:val="Strong"/>
          <w:b w:val="0"/>
          <w:sz w:val="28"/>
          <w:szCs w:val="28"/>
        </w:rPr>
        <w:t xml:space="preserve"> reactions</w:t>
      </w:r>
    </w:p>
    <w:p w14:paraId="5944954F" w14:textId="77777777" w:rsidR="00D87C88" w:rsidRPr="006F3F70" w:rsidRDefault="00D87C88" w:rsidP="00850E8A">
      <w:pPr>
        <w:pStyle w:val="bulletedtext"/>
        <w:numPr>
          <w:ilvl w:val="0"/>
          <w:numId w:val="0"/>
        </w:numPr>
        <w:spacing w:after="0"/>
        <w:ind w:left="170"/>
        <w:rPr>
          <w:rFonts w:eastAsiaTheme="minorHAnsi"/>
          <w:color w:val="000000"/>
          <w:sz w:val="24"/>
          <w:szCs w:val="24"/>
        </w:rPr>
      </w:pPr>
    </w:p>
    <w:p w14:paraId="52AC4DAA" w14:textId="68929460" w:rsidR="006F3F70" w:rsidRDefault="006F3F70" w:rsidP="00850E8A">
      <w:pPr>
        <w:pStyle w:val="bulletedtext"/>
        <w:numPr>
          <w:ilvl w:val="0"/>
          <w:numId w:val="0"/>
        </w:numPr>
        <w:spacing w:after="0"/>
        <w:ind w:left="170"/>
        <w:rPr>
          <w:rFonts w:eastAsiaTheme="minorHAnsi"/>
          <w:color w:val="000000"/>
          <w:sz w:val="24"/>
          <w:szCs w:val="24"/>
        </w:rPr>
      </w:pPr>
      <w:r w:rsidRPr="006F3F70">
        <w:rPr>
          <w:rFonts w:eastAsiaTheme="minorHAnsi"/>
          <w:color w:val="000000"/>
          <w:sz w:val="24"/>
          <w:szCs w:val="24"/>
        </w:rPr>
        <w:t>2022</w:t>
      </w:r>
    </w:p>
    <w:p w14:paraId="4D7FEAC1" w14:textId="7B8CABFE" w:rsidR="006F3F70" w:rsidRPr="006F3F70" w:rsidRDefault="006F3F70" w:rsidP="00850E8A">
      <w:pPr>
        <w:pStyle w:val="bulletedtext"/>
        <w:numPr>
          <w:ilvl w:val="0"/>
          <w:numId w:val="0"/>
        </w:numPr>
        <w:spacing w:after="0"/>
        <w:ind w:left="170"/>
        <w:rPr>
          <w:rFonts w:eastAsiaTheme="minorHAnsi"/>
          <w:color w:val="000000"/>
          <w:sz w:val="24"/>
          <w:szCs w:val="24"/>
        </w:rPr>
      </w:pPr>
      <w:r>
        <w:rPr>
          <w:rFonts w:eastAsiaTheme="minorHAnsi"/>
          <w:color w:val="000000"/>
          <w:sz w:val="24"/>
          <w:szCs w:val="24"/>
        </w:rPr>
        <w:t xml:space="preserve">1. </w:t>
      </w:r>
    </w:p>
    <w:p w14:paraId="24B027B2" w14:textId="30186E42" w:rsidR="006F3F70" w:rsidRDefault="006F3F70" w:rsidP="00850E8A">
      <w:pPr>
        <w:pStyle w:val="bulletedtext"/>
        <w:numPr>
          <w:ilvl w:val="0"/>
          <w:numId w:val="0"/>
        </w:numPr>
        <w:spacing w:after="0"/>
        <w:ind w:left="170"/>
        <w:rPr>
          <w:rFonts w:eastAsiaTheme="minorHAnsi"/>
          <w:color w:val="000000"/>
        </w:rPr>
      </w:pPr>
      <w:r>
        <w:rPr>
          <w:noProof/>
        </w:rPr>
        <w:drawing>
          <wp:inline distT="0" distB="0" distL="0" distR="0" wp14:anchorId="344AA2F5" wp14:editId="61498B08">
            <wp:extent cx="5355771" cy="2400611"/>
            <wp:effectExtent l="0" t="0" r="0" b="0"/>
            <wp:docPr id="673920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20472" name=""/>
                    <pic:cNvPicPr/>
                  </pic:nvPicPr>
                  <pic:blipFill>
                    <a:blip r:embed="rId6"/>
                    <a:stretch>
                      <a:fillRect/>
                    </a:stretch>
                  </pic:blipFill>
                  <pic:spPr>
                    <a:xfrm>
                      <a:off x="0" y="0"/>
                      <a:ext cx="5402706" cy="2421649"/>
                    </a:xfrm>
                    <a:prstGeom prst="rect">
                      <a:avLst/>
                    </a:prstGeom>
                  </pic:spPr>
                </pic:pic>
              </a:graphicData>
            </a:graphic>
          </wp:inline>
        </w:drawing>
      </w:r>
    </w:p>
    <w:p w14:paraId="3F184997" w14:textId="17816C2D" w:rsidR="006F3F70" w:rsidRDefault="006F3F70" w:rsidP="00850E8A">
      <w:pPr>
        <w:pStyle w:val="bulletedtext"/>
        <w:numPr>
          <w:ilvl w:val="0"/>
          <w:numId w:val="0"/>
        </w:numPr>
        <w:spacing w:after="0"/>
        <w:ind w:left="170"/>
        <w:rPr>
          <w:rFonts w:eastAsiaTheme="minorHAnsi"/>
          <w:color w:val="000000"/>
        </w:rPr>
      </w:pPr>
      <w:r>
        <w:rPr>
          <w:noProof/>
        </w:rPr>
        <w:drawing>
          <wp:inline distT="0" distB="0" distL="0" distR="0" wp14:anchorId="5B1FAFEC" wp14:editId="2DBE41DA">
            <wp:extent cx="9611360" cy="1251585"/>
            <wp:effectExtent l="0" t="0" r="0" b="0"/>
            <wp:docPr id="880852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852716" name=""/>
                    <pic:cNvPicPr/>
                  </pic:nvPicPr>
                  <pic:blipFill>
                    <a:blip r:embed="rId7"/>
                    <a:stretch>
                      <a:fillRect/>
                    </a:stretch>
                  </pic:blipFill>
                  <pic:spPr>
                    <a:xfrm>
                      <a:off x="0" y="0"/>
                      <a:ext cx="9611360" cy="1251585"/>
                    </a:xfrm>
                    <a:prstGeom prst="rect">
                      <a:avLst/>
                    </a:prstGeom>
                  </pic:spPr>
                </pic:pic>
              </a:graphicData>
            </a:graphic>
          </wp:inline>
        </w:drawing>
      </w:r>
    </w:p>
    <w:p w14:paraId="4906A438" w14:textId="720D613A" w:rsidR="006F3F70" w:rsidRPr="006F3F70" w:rsidRDefault="006F3F70" w:rsidP="00850E8A">
      <w:pPr>
        <w:pStyle w:val="bulletedtext"/>
        <w:numPr>
          <w:ilvl w:val="0"/>
          <w:numId w:val="0"/>
        </w:numPr>
        <w:spacing w:after="0"/>
        <w:ind w:left="170"/>
        <w:rPr>
          <w:rFonts w:eastAsiaTheme="minorHAnsi"/>
          <w:color w:val="000000"/>
          <w:sz w:val="24"/>
          <w:szCs w:val="24"/>
        </w:rPr>
      </w:pPr>
      <w:r w:rsidRPr="006F3F70">
        <w:rPr>
          <w:rFonts w:eastAsiaTheme="minorHAnsi"/>
          <w:color w:val="000000"/>
          <w:sz w:val="24"/>
          <w:szCs w:val="24"/>
        </w:rPr>
        <w:t xml:space="preserve">2. </w:t>
      </w:r>
    </w:p>
    <w:p w14:paraId="73BF0362" w14:textId="742DA430" w:rsidR="006F3F70" w:rsidRDefault="006F3F70" w:rsidP="00850E8A">
      <w:pPr>
        <w:pStyle w:val="bulletedtext"/>
        <w:numPr>
          <w:ilvl w:val="0"/>
          <w:numId w:val="0"/>
        </w:numPr>
        <w:spacing w:after="0"/>
        <w:ind w:left="170"/>
        <w:rPr>
          <w:rFonts w:eastAsiaTheme="minorHAnsi"/>
          <w:color w:val="000000"/>
        </w:rPr>
      </w:pPr>
      <w:r>
        <w:rPr>
          <w:noProof/>
        </w:rPr>
        <w:drawing>
          <wp:inline distT="0" distB="0" distL="0" distR="0" wp14:anchorId="1600BFA6" wp14:editId="6FC90292">
            <wp:extent cx="9611360" cy="1722755"/>
            <wp:effectExtent l="0" t="0" r="0" b="0"/>
            <wp:docPr id="1828727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27235" name=""/>
                    <pic:cNvPicPr/>
                  </pic:nvPicPr>
                  <pic:blipFill>
                    <a:blip r:embed="rId8"/>
                    <a:stretch>
                      <a:fillRect/>
                    </a:stretch>
                  </pic:blipFill>
                  <pic:spPr>
                    <a:xfrm>
                      <a:off x="0" y="0"/>
                      <a:ext cx="9611360" cy="1722755"/>
                    </a:xfrm>
                    <a:prstGeom prst="rect">
                      <a:avLst/>
                    </a:prstGeom>
                  </pic:spPr>
                </pic:pic>
              </a:graphicData>
            </a:graphic>
          </wp:inline>
        </w:drawing>
      </w:r>
    </w:p>
    <w:p w14:paraId="0506103F" w14:textId="77777777" w:rsidR="006F3F70" w:rsidRDefault="006F3F70" w:rsidP="00850E8A">
      <w:pPr>
        <w:pStyle w:val="bulletedtext"/>
        <w:numPr>
          <w:ilvl w:val="0"/>
          <w:numId w:val="0"/>
        </w:numPr>
        <w:spacing w:after="0"/>
        <w:ind w:left="170"/>
        <w:rPr>
          <w:rFonts w:eastAsiaTheme="minorHAnsi"/>
          <w:color w:val="000000"/>
        </w:rPr>
      </w:pPr>
    </w:p>
    <w:p w14:paraId="44411467" w14:textId="17A8579C" w:rsidR="006F3F70" w:rsidRPr="006F3F70" w:rsidRDefault="006F3F70" w:rsidP="00850E8A">
      <w:pPr>
        <w:pStyle w:val="bulletedtext"/>
        <w:numPr>
          <w:ilvl w:val="0"/>
          <w:numId w:val="0"/>
        </w:numPr>
        <w:spacing w:after="0"/>
        <w:ind w:left="170"/>
        <w:rPr>
          <w:rFonts w:eastAsiaTheme="minorHAnsi"/>
          <w:color w:val="000000"/>
          <w:sz w:val="24"/>
          <w:szCs w:val="24"/>
        </w:rPr>
      </w:pPr>
      <w:r w:rsidRPr="006F3F70">
        <w:rPr>
          <w:rFonts w:eastAsiaTheme="minorHAnsi"/>
          <w:color w:val="000000"/>
          <w:sz w:val="24"/>
          <w:szCs w:val="24"/>
        </w:rPr>
        <w:lastRenderedPageBreak/>
        <w:t>2021</w:t>
      </w:r>
    </w:p>
    <w:p w14:paraId="3379ACEB" w14:textId="1661837C" w:rsidR="006F3F70" w:rsidRDefault="006F3F70" w:rsidP="00850E8A">
      <w:pPr>
        <w:pStyle w:val="bulletedtext"/>
        <w:numPr>
          <w:ilvl w:val="0"/>
          <w:numId w:val="0"/>
        </w:numPr>
        <w:spacing w:after="0"/>
        <w:ind w:left="170"/>
        <w:rPr>
          <w:rFonts w:eastAsiaTheme="minorHAnsi"/>
          <w:color w:val="000000"/>
        </w:rPr>
      </w:pPr>
      <w:r w:rsidRPr="006F3F70">
        <w:rPr>
          <w:rFonts w:eastAsiaTheme="minorHAnsi"/>
          <w:noProof/>
          <w:color w:val="000000"/>
        </w:rPr>
        <w:drawing>
          <wp:inline distT="0" distB="0" distL="0" distR="0" wp14:anchorId="27AB56EE" wp14:editId="3E6B6CD3">
            <wp:extent cx="9165771" cy="5210165"/>
            <wp:effectExtent l="0" t="0" r="0" b="0"/>
            <wp:docPr id="1197714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0300" cy="5212739"/>
                    </a:xfrm>
                    <a:prstGeom prst="rect">
                      <a:avLst/>
                    </a:prstGeom>
                    <a:noFill/>
                    <a:ln>
                      <a:noFill/>
                    </a:ln>
                  </pic:spPr>
                </pic:pic>
              </a:graphicData>
            </a:graphic>
          </wp:inline>
        </w:drawing>
      </w:r>
    </w:p>
    <w:p w14:paraId="6AFE609D" w14:textId="77777777" w:rsidR="006F3F70" w:rsidRDefault="006F3F70" w:rsidP="00850E8A">
      <w:pPr>
        <w:pStyle w:val="bulletedtext"/>
        <w:numPr>
          <w:ilvl w:val="0"/>
          <w:numId w:val="0"/>
        </w:numPr>
        <w:spacing w:after="0"/>
        <w:ind w:left="170"/>
        <w:rPr>
          <w:rFonts w:eastAsiaTheme="minorHAnsi"/>
          <w:color w:val="000000"/>
        </w:rPr>
      </w:pPr>
    </w:p>
    <w:p w14:paraId="6CC9FD9E" w14:textId="77777777" w:rsidR="004C70F3" w:rsidRDefault="004C70F3" w:rsidP="00850E8A">
      <w:pPr>
        <w:pStyle w:val="bulletedtext"/>
        <w:numPr>
          <w:ilvl w:val="0"/>
          <w:numId w:val="0"/>
        </w:numPr>
        <w:spacing w:after="0"/>
        <w:ind w:left="170"/>
        <w:rPr>
          <w:rFonts w:eastAsiaTheme="minorHAnsi"/>
          <w:color w:val="000000"/>
          <w:sz w:val="24"/>
          <w:szCs w:val="24"/>
        </w:rPr>
      </w:pPr>
    </w:p>
    <w:p w14:paraId="370F5D7C" w14:textId="77777777" w:rsidR="004C70F3" w:rsidRDefault="004C70F3" w:rsidP="00850E8A">
      <w:pPr>
        <w:pStyle w:val="bulletedtext"/>
        <w:numPr>
          <w:ilvl w:val="0"/>
          <w:numId w:val="0"/>
        </w:numPr>
        <w:spacing w:after="0"/>
        <w:ind w:left="170"/>
        <w:rPr>
          <w:rFonts w:eastAsiaTheme="minorHAnsi"/>
          <w:color w:val="000000"/>
          <w:sz w:val="24"/>
          <w:szCs w:val="24"/>
        </w:rPr>
      </w:pPr>
    </w:p>
    <w:p w14:paraId="15BAF03C" w14:textId="77777777" w:rsidR="004C70F3" w:rsidRDefault="004C70F3" w:rsidP="00850E8A">
      <w:pPr>
        <w:pStyle w:val="bulletedtext"/>
        <w:numPr>
          <w:ilvl w:val="0"/>
          <w:numId w:val="0"/>
        </w:numPr>
        <w:spacing w:after="0"/>
        <w:ind w:left="170"/>
        <w:rPr>
          <w:rFonts w:eastAsiaTheme="minorHAnsi"/>
          <w:color w:val="000000"/>
          <w:sz w:val="24"/>
          <w:szCs w:val="24"/>
        </w:rPr>
      </w:pPr>
    </w:p>
    <w:p w14:paraId="4E90DC74" w14:textId="77777777" w:rsidR="004C70F3" w:rsidRDefault="004C70F3" w:rsidP="00850E8A">
      <w:pPr>
        <w:pStyle w:val="bulletedtext"/>
        <w:numPr>
          <w:ilvl w:val="0"/>
          <w:numId w:val="0"/>
        </w:numPr>
        <w:spacing w:after="0"/>
        <w:ind w:left="170"/>
        <w:rPr>
          <w:rFonts w:eastAsiaTheme="minorHAnsi"/>
          <w:color w:val="000000"/>
          <w:sz w:val="24"/>
          <w:szCs w:val="24"/>
        </w:rPr>
      </w:pPr>
    </w:p>
    <w:p w14:paraId="380A3A81" w14:textId="77777777" w:rsidR="004C70F3" w:rsidRDefault="004C70F3" w:rsidP="00850E8A">
      <w:pPr>
        <w:pStyle w:val="bulletedtext"/>
        <w:numPr>
          <w:ilvl w:val="0"/>
          <w:numId w:val="0"/>
        </w:numPr>
        <w:spacing w:after="0"/>
        <w:ind w:left="170"/>
        <w:rPr>
          <w:rFonts w:eastAsiaTheme="minorHAnsi"/>
          <w:color w:val="000000"/>
          <w:sz w:val="24"/>
          <w:szCs w:val="24"/>
        </w:rPr>
      </w:pPr>
    </w:p>
    <w:p w14:paraId="4D1BF917" w14:textId="2666279B" w:rsidR="006F3F70" w:rsidRPr="006F3F70" w:rsidRDefault="006F3F70" w:rsidP="00850E8A">
      <w:pPr>
        <w:pStyle w:val="bulletedtext"/>
        <w:numPr>
          <w:ilvl w:val="0"/>
          <w:numId w:val="0"/>
        </w:numPr>
        <w:spacing w:after="0"/>
        <w:ind w:left="170"/>
        <w:rPr>
          <w:rFonts w:eastAsiaTheme="minorHAnsi"/>
          <w:color w:val="000000"/>
          <w:sz w:val="24"/>
          <w:szCs w:val="24"/>
        </w:rPr>
      </w:pPr>
      <w:r w:rsidRPr="006F3F70">
        <w:rPr>
          <w:rFonts w:eastAsiaTheme="minorHAnsi"/>
          <w:color w:val="000000"/>
          <w:sz w:val="24"/>
          <w:szCs w:val="24"/>
        </w:rPr>
        <w:lastRenderedPageBreak/>
        <w:t>2020</w:t>
      </w:r>
    </w:p>
    <w:p w14:paraId="01778D28" w14:textId="17630986" w:rsidR="006F3F70" w:rsidRDefault="006F3F70" w:rsidP="00850E8A">
      <w:pPr>
        <w:pStyle w:val="bulletedtext"/>
        <w:numPr>
          <w:ilvl w:val="0"/>
          <w:numId w:val="0"/>
        </w:numPr>
        <w:spacing w:after="0"/>
        <w:ind w:left="170"/>
        <w:rPr>
          <w:rFonts w:eastAsiaTheme="minorHAnsi"/>
          <w:color w:val="000000"/>
        </w:rPr>
      </w:pPr>
      <w:r>
        <w:rPr>
          <w:noProof/>
        </w:rPr>
        <w:pict w14:anchorId="4D71238F">
          <v:shapetype id="_x0000_t202" coordsize="21600,21600" o:spt="202" path="m,l,21600r21600,l21600,xe">
            <v:stroke joinstyle="miter"/>
            <v:path gradientshapeok="t" o:connecttype="rect"/>
          </v:shapetype>
          <v:shape id="_x0000_s1028" type="#_x0000_t202" style="position:absolute;left:0;text-align:left;margin-left:536pt;margin-top:148.15pt;width:158.15pt;height:66.45pt;z-index:251660288">
            <v:textbox>
              <w:txbxContent>
                <w:p w14:paraId="7F641696" w14:textId="5F763765" w:rsidR="006F3F70" w:rsidRPr="006F3F70" w:rsidRDefault="006F3F70" w:rsidP="006F3F70">
                  <w:pPr>
                    <w:autoSpaceDE w:val="0"/>
                    <w:autoSpaceDN w:val="0"/>
                    <w:adjustRightInd w:val="0"/>
                    <w:rPr>
                      <w:rFonts w:ascii="TimesNewRomanPSMT" w:hAnsi="TimesNewRomanPSMT" w:cs="TimesNewRomanPSMT"/>
                      <w:sz w:val="20"/>
                      <w:szCs w:val="20"/>
                    </w:rPr>
                  </w:pPr>
                  <w:r w:rsidRPr="006F3F70">
                    <w:rPr>
                      <w:sz w:val="20"/>
                      <w:szCs w:val="20"/>
                      <w:lang w:val="en-US"/>
                    </w:rPr>
                    <w:t xml:space="preserve">Uses the </w:t>
                  </w:r>
                  <w:r w:rsidRPr="006F3F70">
                    <w:rPr>
                      <w:rFonts w:ascii="TimesNewRomanPSMT" w:hAnsi="TimesNewRomanPSMT" w:cs="TimesNewRomanPSMT"/>
                      <w:sz w:val="20"/>
                      <w:szCs w:val="20"/>
                    </w:rPr>
                    <w:t>extent of ionisation to illustrate the</w:t>
                  </w:r>
                  <w:r>
                    <w:rPr>
                      <w:rFonts w:ascii="TimesNewRomanPSMT" w:hAnsi="TimesNewRomanPSMT" w:cs="TimesNewRomanPSMT"/>
                      <w:sz w:val="20"/>
                      <w:szCs w:val="20"/>
                    </w:rPr>
                    <w:t xml:space="preserve"> </w:t>
                  </w:r>
                  <w:r w:rsidRPr="006F3F70">
                    <w:rPr>
                      <w:rFonts w:ascii="TimesNewRomanPSMT" w:hAnsi="TimesNewRomanPSMT" w:cs="TimesNewRomanPSMT"/>
                      <w:sz w:val="20"/>
                      <w:szCs w:val="20"/>
                    </w:rPr>
                    <w:t>ability of each acid to conduct</w:t>
                  </w:r>
                  <w:r>
                    <w:rPr>
                      <w:rFonts w:ascii="TimesNewRomanPSMT" w:hAnsi="TimesNewRomanPSMT" w:cs="TimesNewRomanPSMT"/>
                      <w:sz w:val="20"/>
                      <w:szCs w:val="20"/>
                    </w:rPr>
                    <w:t xml:space="preserve"> </w:t>
                  </w:r>
                  <w:r w:rsidRPr="006F3F70">
                    <w:rPr>
                      <w:rFonts w:ascii="TimesNewRomanPSMT" w:hAnsi="TimesNewRomanPSMT" w:cs="TimesNewRomanPSMT"/>
                      <w:sz w:val="20"/>
                      <w:szCs w:val="20"/>
                    </w:rPr>
                    <w:t>electricity.</w:t>
                  </w:r>
                </w:p>
              </w:txbxContent>
            </v:textbox>
          </v:shape>
        </w:pict>
      </w:r>
      <w:r>
        <w:rPr>
          <w:noProof/>
        </w:rPr>
        <w:drawing>
          <wp:inline distT="0" distB="0" distL="0" distR="0" wp14:anchorId="6F900C07" wp14:editId="73AA91BB">
            <wp:extent cx="8708571" cy="1924562"/>
            <wp:effectExtent l="0" t="0" r="0" b="0"/>
            <wp:docPr id="565373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373401" name=""/>
                    <pic:cNvPicPr/>
                  </pic:nvPicPr>
                  <pic:blipFill>
                    <a:blip r:embed="rId10"/>
                    <a:stretch>
                      <a:fillRect/>
                    </a:stretch>
                  </pic:blipFill>
                  <pic:spPr>
                    <a:xfrm>
                      <a:off x="0" y="0"/>
                      <a:ext cx="8741639" cy="1931870"/>
                    </a:xfrm>
                    <a:prstGeom prst="rect">
                      <a:avLst/>
                    </a:prstGeom>
                  </pic:spPr>
                </pic:pic>
              </a:graphicData>
            </a:graphic>
          </wp:inline>
        </w:drawing>
      </w:r>
    </w:p>
    <w:p w14:paraId="51BF39FB" w14:textId="27CA11D0" w:rsidR="006F3F70" w:rsidRDefault="006F3F70" w:rsidP="00850E8A">
      <w:pPr>
        <w:pStyle w:val="bulletedtext"/>
        <w:numPr>
          <w:ilvl w:val="0"/>
          <w:numId w:val="0"/>
        </w:numPr>
        <w:spacing w:after="0"/>
        <w:ind w:left="170"/>
        <w:rPr>
          <w:rFonts w:eastAsiaTheme="minorHAnsi"/>
          <w:color w:val="000000"/>
        </w:rPr>
      </w:pPr>
      <w:r>
        <w:rPr>
          <w:noProof/>
        </w:rPr>
        <w:drawing>
          <wp:inline distT="0" distB="0" distL="0" distR="0" wp14:anchorId="0E1A2238" wp14:editId="65516143">
            <wp:extent cx="6627471" cy="783772"/>
            <wp:effectExtent l="0" t="0" r="0" b="0"/>
            <wp:docPr id="1097693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93048" name=""/>
                    <pic:cNvPicPr/>
                  </pic:nvPicPr>
                  <pic:blipFill>
                    <a:blip r:embed="rId11"/>
                    <a:stretch>
                      <a:fillRect/>
                    </a:stretch>
                  </pic:blipFill>
                  <pic:spPr>
                    <a:xfrm>
                      <a:off x="0" y="0"/>
                      <a:ext cx="6765858" cy="800138"/>
                    </a:xfrm>
                    <a:prstGeom prst="rect">
                      <a:avLst/>
                    </a:prstGeom>
                  </pic:spPr>
                </pic:pic>
              </a:graphicData>
            </a:graphic>
          </wp:inline>
        </w:drawing>
      </w:r>
    </w:p>
    <w:p w14:paraId="5D6DF20A" w14:textId="77777777" w:rsidR="006F3F70" w:rsidRDefault="006F3F70" w:rsidP="00850E8A">
      <w:pPr>
        <w:pStyle w:val="bulletedtext"/>
        <w:numPr>
          <w:ilvl w:val="0"/>
          <w:numId w:val="0"/>
        </w:numPr>
        <w:spacing w:after="0"/>
        <w:ind w:left="170"/>
        <w:rPr>
          <w:rFonts w:eastAsiaTheme="minorHAnsi"/>
          <w:color w:val="000000"/>
        </w:rPr>
      </w:pPr>
    </w:p>
    <w:p w14:paraId="0CCB8A7E" w14:textId="77777777" w:rsidR="004C70F3" w:rsidRDefault="004C70F3" w:rsidP="00850E8A">
      <w:pPr>
        <w:pStyle w:val="bulletedtext"/>
        <w:numPr>
          <w:ilvl w:val="0"/>
          <w:numId w:val="0"/>
        </w:numPr>
        <w:spacing w:after="0"/>
        <w:ind w:left="170"/>
        <w:rPr>
          <w:rFonts w:eastAsiaTheme="minorHAnsi"/>
          <w:color w:val="000000"/>
        </w:rPr>
      </w:pPr>
    </w:p>
    <w:p w14:paraId="6CE8DDB6" w14:textId="77777777" w:rsidR="004C70F3" w:rsidRDefault="004C70F3" w:rsidP="00850E8A">
      <w:pPr>
        <w:pStyle w:val="bulletedtext"/>
        <w:numPr>
          <w:ilvl w:val="0"/>
          <w:numId w:val="0"/>
        </w:numPr>
        <w:spacing w:after="0"/>
        <w:ind w:left="170"/>
        <w:rPr>
          <w:rFonts w:eastAsiaTheme="minorHAnsi"/>
          <w:color w:val="000000"/>
        </w:rPr>
      </w:pPr>
    </w:p>
    <w:p w14:paraId="432B9966" w14:textId="77777777" w:rsidR="004C70F3" w:rsidRDefault="004C70F3" w:rsidP="00850E8A">
      <w:pPr>
        <w:pStyle w:val="bulletedtext"/>
        <w:numPr>
          <w:ilvl w:val="0"/>
          <w:numId w:val="0"/>
        </w:numPr>
        <w:spacing w:after="0"/>
        <w:ind w:left="170"/>
        <w:rPr>
          <w:rFonts w:eastAsiaTheme="minorHAnsi"/>
          <w:color w:val="000000"/>
        </w:rPr>
      </w:pPr>
    </w:p>
    <w:p w14:paraId="36C03110" w14:textId="77777777" w:rsidR="004C70F3" w:rsidRDefault="004C70F3" w:rsidP="00850E8A">
      <w:pPr>
        <w:pStyle w:val="bulletedtext"/>
        <w:numPr>
          <w:ilvl w:val="0"/>
          <w:numId w:val="0"/>
        </w:numPr>
        <w:spacing w:after="0"/>
        <w:ind w:left="170"/>
        <w:rPr>
          <w:rFonts w:eastAsiaTheme="minorHAnsi"/>
          <w:color w:val="000000"/>
        </w:rPr>
      </w:pPr>
    </w:p>
    <w:p w14:paraId="1F689F05" w14:textId="77777777" w:rsidR="004C70F3" w:rsidRDefault="004C70F3" w:rsidP="00850E8A">
      <w:pPr>
        <w:pStyle w:val="bulletedtext"/>
        <w:numPr>
          <w:ilvl w:val="0"/>
          <w:numId w:val="0"/>
        </w:numPr>
        <w:spacing w:after="0"/>
        <w:ind w:left="170"/>
        <w:rPr>
          <w:rFonts w:eastAsiaTheme="minorHAnsi"/>
          <w:color w:val="000000"/>
        </w:rPr>
      </w:pPr>
    </w:p>
    <w:p w14:paraId="78188FF2" w14:textId="77777777" w:rsidR="004C70F3" w:rsidRDefault="004C70F3" w:rsidP="00850E8A">
      <w:pPr>
        <w:pStyle w:val="bulletedtext"/>
        <w:numPr>
          <w:ilvl w:val="0"/>
          <w:numId w:val="0"/>
        </w:numPr>
        <w:spacing w:after="0"/>
        <w:ind w:left="170"/>
        <w:rPr>
          <w:rFonts w:eastAsiaTheme="minorHAnsi"/>
          <w:color w:val="000000"/>
        </w:rPr>
      </w:pPr>
    </w:p>
    <w:p w14:paraId="697D108F" w14:textId="77777777" w:rsidR="004C70F3" w:rsidRDefault="004C70F3" w:rsidP="00850E8A">
      <w:pPr>
        <w:pStyle w:val="bulletedtext"/>
        <w:numPr>
          <w:ilvl w:val="0"/>
          <w:numId w:val="0"/>
        </w:numPr>
        <w:spacing w:after="0"/>
        <w:ind w:left="170"/>
        <w:rPr>
          <w:rFonts w:eastAsiaTheme="minorHAnsi"/>
          <w:color w:val="000000"/>
        </w:rPr>
      </w:pPr>
    </w:p>
    <w:p w14:paraId="269D4160" w14:textId="77777777" w:rsidR="004C70F3" w:rsidRDefault="004C70F3" w:rsidP="00850E8A">
      <w:pPr>
        <w:pStyle w:val="bulletedtext"/>
        <w:numPr>
          <w:ilvl w:val="0"/>
          <w:numId w:val="0"/>
        </w:numPr>
        <w:spacing w:after="0"/>
        <w:ind w:left="170"/>
        <w:rPr>
          <w:rFonts w:eastAsiaTheme="minorHAnsi"/>
          <w:color w:val="000000"/>
        </w:rPr>
      </w:pPr>
    </w:p>
    <w:p w14:paraId="636DCC92" w14:textId="77777777" w:rsidR="004C70F3" w:rsidRDefault="004C70F3" w:rsidP="00850E8A">
      <w:pPr>
        <w:pStyle w:val="bulletedtext"/>
        <w:numPr>
          <w:ilvl w:val="0"/>
          <w:numId w:val="0"/>
        </w:numPr>
        <w:spacing w:after="0"/>
        <w:ind w:left="170"/>
        <w:rPr>
          <w:rFonts w:eastAsiaTheme="minorHAnsi"/>
          <w:color w:val="000000"/>
        </w:rPr>
      </w:pPr>
    </w:p>
    <w:p w14:paraId="772D19E2" w14:textId="77777777" w:rsidR="004C70F3" w:rsidRDefault="004C70F3" w:rsidP="00850E8A">
      <w:pPr>
        <w:pStyle w:val="bulletedtext"/>
        <w:numPr>
          <w:ilvl w:val="0"/>
          <w:numId w:val="0"/>
        </w:numPr>
        <w:spacing w:after="0"/>
        <w:ind w:left="170"/>
        <w:rPr>
          <w:rFonts w:eastAsiaTheme="minorHAnsi"/>
          <w:color w:val="000000"/>
        </w:rPr>
      </w:pPr>
    </w:p>
    <w:p w14:paraId="75F37D71" w14:textId="77777777" w:rsidR="004C70F3" w:rsidRDefault="004C70F3" w:rsidP="00850E8A">
      <w:pPr>
        <w:pStyle w:val="bulletedtext"/>
        <w:numPr>
          <w:ilvl w:val="0"/>
          <w:numId w:val="0"/>
        </w:numPr>
        <w:spacing w:after="0"/>
        <w:ind w:left="170"/>
        <w:rPr>
          <w:rFonts w:eastAsiaTheme="minorHAnsi"/>
          <w:color w:val="000000"/>
        </w:rPr>
      </w:pPr>
    </w:p>
    <w:p w14:paraId="06098844" w14:textId="77777777" w:rsidR="004C70F3" w:rsidRDefault="004C70F3" w:rsidP="00850E8A">
      <w:pPr>
        <w:pStyle w:val="bulletedtext"/>
        <w:numPr>
          <w:ilvl w:val="0"/>
          <w:numId w:val="0"/>
        </w:numPr>
        <w:spacing w:after="0"/>
        <w:ind w:left="170"/>
        <w:rPr>
          <w:rFonts w:eastAsiaTheme="minorHAnsi"/>
          <w:color w:val="000000"/>
        </w:rPr>
      </w:pPr>
    </w:p>
    <w:p w14:paraId="1950D92B" w14:textId="77777777" w:rsidR="004C70F3" w:rsidRDefault="004C70F3" w:rsidP="00850E8A">
      <w:pPr>
        <w:pStyle w:val="bulletedtext"/>
        <w:numPr>
          <w:ilvl w:val="0"/>
          <w:numId w:val="0"/>
        </w:numPr>
        <w:spacing w:after="0"/>
        <w:ind w:left="170"/>
        <w:rPr>
          <w:rFonts w:eastAsiaTheme="minorHAnsi"/>
          <w:color w:val="000000"/>
        </w:rPr>
      </w:pPr>
    </w:p>
    <w:p w14:paraId="406EC00A" w14:textId="77777777" w:rsidR="004C70F3" w:rsidRDefault="004C70F3" w:rsidP="00850E8A">
      <w:pPr>
        <w:pStyle w:val="bulletedtext"/>
        <w:numPr>
          <w:ilvl w:val="0"/>
          <w:numId w:val="0"/>
        </w:numPr>
        <w:spacing w:after="0"/>
        <w:ind w:left="170"/>
        <w:rPr>
          <w:rFonts w:eastAsiaTheme="minorHAnsi"/>
          <w:color w:val="000000"/>
        </w:rPr>
      </w:pPr>
    </w:p>
    <w:p w14:paraId="29B63A59" w14:textId="77777777" w:rsidR="004C70F3" w:rsidRDefault="004C70F3" w:rsidP="00850E8A">
      <w:pPr>
        <w:pStyle w:val="bulletedtext"/>
        <w:numPr>
          <w:ilvl w:val="0"/>
          <w:numId w:val="0"/>
        </w:numPr>
        <w:spacing w:after="0"/>
        <w:ind w:left="170"/>
        <w:rPr>
          <w:rFonts w:eastAsiaTheme="minorHAnsi"/>
          <w:color w:val="000000"/>
        </w:rPr>
      </w:pPr>
    </w:p>
    <w:p w14:paraId="63ED370E" w14:textId="77777777" w:rsidR="004C70F3" w:rsidRDefault="004C70F3" w:rsidP="00850E8A">
      <w:pPr>
        <w:pStyle w:val="bulletedtext"/>
        <w:numPr>
          <w:ilvl w:val="0"/>
          <w:numId w:val="0"/>
        </w:numPr>
        <w:spacing w:after="0"/>
        <w:ind w:left="170"/>
        <w:rPr>
          <w:rFonts w:eastAsiaTheme="minorHAnsi"/>
          <w:color w:val="000000"/>
        </w:rPr>
      </w:pPr>
    </w:p>
    <w:p w14:paraId="47FAE80B" w14:textId="77777777" w:rsidR="004C70F3" w:rsidRDefault="004C70F3" w:rsidP="00850E8A">
      <w:pPr>
        <w:pStyle w:val="bulletedtext"/>
        <w:numPr>
          <w:ilvl w:val="0"/>
          <w:numId w:val="0"/>
        </w:numPr>
        <w:spacing w:after="0"/>
        <w:ind w:left="170"/>
        <w:rPr>
          <w:rFonts w:eastAsiaTheme="minorHAnsi"/>
          <w:color w:val="000000"/>
        </w:rPr>
      </w:pPr>
    </w:p>
    <w:p w14:paraId="71E353C5" w14:textId="77777777" w:rsidR="004C70F3" w:rsidRDefault="004C70F3" w:rsidP="00850E8A">
      <w:pPr>
        <w:pStyle w:val="bulletedtext"/>
        <w:numPr>
          <w:ilvl w:val="0"/>
          <w:numId w:val="0"/>
        </w:numPr>
        <w:spacing w:after="0"/>
        <w:ind w:left="170"/>
        <w:rPr>
          <w:rFonts w:eastAsiaTheme="minorHAnsi"/>
          <w:color w:val="000000"/>
        </w:rPr>
      </w:pPr>
    </w:p>
    <w:p w14:paraId="754EDC9F" w14:textId="77777777" w:rsidR="004C70F3" w:rsidRDefault="004C70F3" w:rsidP="00850E8A">
      <w:pPr>
        <w:pStyle w:val="bulletedtext"/>
        <w:numPr>
          <w:ilvl w:val="0"/>
          <w:numId w:val="0"/>
        </w:numPr>
        <w:spacing w:after="0"/>
        <w:ind w:left="170"/>
        <w:rPr>
          <w:rFonts w:eastAsiaTheme="minorHAnsi"/>
          <w:color w:val="000000"/>
        </w:rPr>
      </w:pPr>
    </w:p>
    <w:p w14:paraId="65AE5EE3" w14:textId="77777777" w:rsidR="004C70F3" w:rsidRDefault="004C70F3" w:rsidP="00850E8A">
      <w:pPr>
        <w:pStyle w:val="bulletedtext"/>
        <w:numPr>
          <w:ilvl w:val="0"/>
          <w:numId w:val="0"/>
        </w:numPr>
        <w:spacing w:after="0"/>
        <w:ind w:left="170"/>
        <w:rPr>
          <w:rFonts w:eastAsiaTheme="minorHAnsi"/>
          <w:color w:val="000000"/>
        </w:rPr>
      </w:pPr>
    </w:p>
    <w:p w14:paraId="26ED4D25" w14:textId="77777777" w:rsidR="004C70F3" w:rsidRDefault="004C70F3" w:rsidP="00850E8A">
      <w:pPr>
        <w:pStyle w:val="bulletedtext"/>
        <w:numPr>
          <w:ilvl w:val="0"/>
          <w:numId w:val="0"/>
        </w:numPr>
        <w:spacing w:after="0"/>
        <w:ind w:left="170"/>
        <w:rPr>
          <w:rFonts w:eastAsiaTheme="minorHAnsi"/>
          <w:color w:val="000000"/>
        </w:rPr>
      </w:pPr>
    </w:p>
    <w:p w14:paraId="5B7400F0" w14:textId="77777777" w:rsidR="004C70F3" w:rsidRDefault="004C70F3" w:rsidP="00850E8A">
      <w:pPr>
        <w:pStyle w:val="bulletedtext"/>
        <w:numPr>
          <w:ilvl w:val="0"/>
          <w:numId w:val="0"/>
        </w:numPr>
        <w:spacing w:after="0"/>
        <w:ind w:left="170"/>
        <w:rPr>
          <w:rFonts w:eastAsiaTheme="minorHAnsi"/>
          <w:color w:val="000000"/>
        </w:rPr>
      </w:pPr>
    </w:p>
    <w:p w14:paraId="2F452FCD" w14:textId="77777777" w:rsidR="004C70F3" w:rsidRDefault="004C70F3" w:rsidP="00850E8A">
      <w:pPr>
        <w:pStyle w:val="bulletedtext"/>
        <w:numPr>
          <w:ilvl w:val="0"/>
          <w:numId w:val="0"/>
        </w:numPr>
        <w:spacing w:after="0"/>
        <w:ind w:left="170"/>
        <w:rPr>
          <w:rFonts w:eastAsiaTheme="minorHAnsi"/>
          <w:color w:val="000000"/>
        </w:rPr>
      </w:pPr>
    </w:p>
    <w:p w14:paraId="5F36ED0B" w14:textId="0C54E0EA" w:rsidR="006F3F70" w:rsidRDefault="006F3F70" w:rsidP="00850E8A">
      <w:pPr>
        <w:pStyle w:val="bulletedtext"/>
        <w:numPr>
          <w:ilvl w:val="0"/>
          <w:numId w:val="0"/>
        </w:numPr>
        <w:spacing w:after="0"/>
        <w:ind w:left="170"/>
        <w:rPr>
          <w:rFonts w:eastAsiaTheme="minorHAnsi"/>
          <w:color w:val="000000"/>
        </w:rPr>
      </w:pPr>
      <w:r>
        <w:rPr>
          <w:rFonts w:eastAsiaTheme="minorHAnsi"/>
          <w:color w:val="000000"/>
        </w:rPr>
        <w:lastRenderedPageBreak/>
        <w:t>2019</w:t>
      </w:r>
    </w:p>
    <w:p w14:paraId="18FB298E" w14:textId="4F00FF3D" w:rsidR="006E7D8F" w:rsidRDefault="006E7D8F" w:rsidP="00850E8A">
      <w:pPr>
        <w:pStyle w:val="bulletedtext"/>
        <w:numPr>
          <w:ilvl w:val="0"/>
          <w:numId w:val="0"/>
        </w:numPr>
        <w:spacing w:after="0"/>
        <w:ind w:left="170"/>
        <w:rPr>
          <w:rFonts w:eastAsiaTheme="minorHAnsi"/>
          <w:color w:val="000000"/>
        </w:rPr>
      </w:pPr>
      <w:r>
        <w:rPr>
          <w:noProof/>
        </w:rPr>
        <w:drawing>
          <wp:inline distT="0" distB="0" distL="0" distR="0" wp14:anchorId="744CAD5C" wp14:editId="1A87377B">
            <wp:extent cx="8501743" cy="4097530"/>
            <wp:effectExtent l="0" t="0" r="0" b="0"/>
            <wp:docPr id="1855426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426999" name=""/>
                    <pic:cNvPicPr/>
                  </pic:nvPicPr>
                  <pic:blipFill>
                    <a:blip r:embed="rId12"/>
                    <a:stretch>
                      <a:fillRect/>
                    </a:stretch>
                  </pic:blipFill>
                  <pic:spPr>
                    <a:xfrm>
                      <a:off x="0" y="0"/>
                      <a:ext cx="8519251" cy="4105968"/>
                    </a:xfrm>
                    <a:prstGeom prst="rect">
                      <a:avLst/>
                    </a:prstGeom>
                  </pic:spPr>
                </pic:pic>
              </a:graphicData>
            </a:graphic>
          </wp:inline>
        </w:drawing>
      </w:r>
    </w:p>
    <w:p w14:paraId="774DBD47" w14:textId="1258735C" w:rsidR="006F3F70" w:rsidRDefault="006F3F70" w:rsidP="00850E8A">
      <w:pPr>
        <w:pStyle w:val="bulletedtext"/>
        <w:numPr>
          <w:ilvl w:val="0"/>
          <w:numId w:val="0"/>
        </w:numPr>
        <w:spacing w:after="0"/>
        <w:ind w:left="170"/>
        <w:rPr>
          <w:noProof/>
        </w:rPr>
      </w:pPr>
    </w:p>
    <w:p w14:paraId="6655A048" w14:textId="1DBBE18F" w:rsidR="006E7D8F" w:rsidRDefault="006E7D8F" w:rsidP="00850E8A">
      <w:pPr>
        <w:pStyle w:val="bulletedtext"/>
        <w:numPr>
          <w:ilvl w:val="0"/>
          <w:numId w:val="0"/>
        </w:numPr>
        <w:spacing w:after="0"/>
        <w:ind w:left="170"/>
        <w:rPr>
          <w:noProof/>
        </w:rPr>
      </w:pPr>
      <w:r>
        <w:rPr>
          <w:noProof/>
        </w:rPr>
        <w:t>2018</w:t>
      </w:r>
    </w:p>
    <w:p w14:paraId="77C9E212" w14:textId="1C5D5E0D" w:rsidR="006E7D8F" w:rsidRDefault="006E7D8F" w:rsidP="00850E8A">
      <w:pPr>
        <w:pStyle w:val="bulletedtext"/>
        <w:numPr>
          <w:ilvl w:val="0"/>
          <w:numId w:val="0"/>
        </w:numPr>
        <w:spacing w:after="0"/>
        <w:ind w:left="170"/>
        <w:rPr>
          <w:rFonts w:eastAsiaTheme="minorHAnsi"/>
          <w:color w:val="000000"/>
        </w:rPr>
      </w:pPr>
      <w:r>
        <w:rPr>
          <w:noProof/>
        </w:rPr>
        <w:drawing>
          <wp:inline distT="0" distB="0" distL="0" distR="0" wp14:anchorId="44EDD484" wp14:editId="7D7061A7">
            <wp:extent cx="9611360" cy="1769110"/>
            <wp:effectExtent l="0" t="0" r="0" b="0"/>
            <wp:docPr id="1970324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24463" name=""/>
                    <pic:cNvPicPr/>
                  </pic:nvPicPr>
                  <pic:blipFill>
                    <a:blip r:embed="rId13"/>
                    <a:stretch>
                      <a:fillRect/>
                    </a:stretch>
                  </pic:blipFill>
                  <pic:spPr>
                    <a:xfrm>
                      <a:off x="0" y="0"/>
                      <a:ext cx="9611360" cy="1769110"/>
                    </a:xfrm>
                    <a:prstGeom prst="rect">
                      <a:avLst/>
                    </a:prstGeom>
                  </pic:spPr>
                </pic:pic>
              </a:graphicData>
            </a:graphic>
          </wp:inline>
        </w:drawing>
      </w:r>
    </w:p>
    <w:p w14:paraId="71316E61" w14:textId="6E50C694" w:rsidR="006E7D8F" w:rsidRDefault="006E7D8F" w:rsidP="00850E8A">
      <w:pPr>
        <w:pStyle w:val="bulletedtext"/>
        <w:numPr>
          <w:ilvl w:val="0"/>
          <w:numId w:val="0"/>
        </w:numPr>
        <w:spacing w:after="0"/>
        <w:ind w:left="170"/>
        <w:rPr>
          <w:rFonts w:eastAsiaTheme="minorHAnsi"/>
          <w:color w:val="000000"/>
        </w:rPr>
      </w:pPr>
      <w:r>
        <w:rPr>
          <w:noProof/>
        </w:rPr>
        <w:lastRenderedPageBreak/>
        <w:drawing>
          <wp:inline distT="0" distB="0" distL="0" distR="0" wp14:anchorId="2BDF1467" wp14:editId="25B208CC">
            <wp:extent cx="9611360" cy="3005455"/>
            <wp:effectExtent l="0" t="0" r="0" b="0"/>
            <wp:docPr id="1833053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053948" name=""/>
                    <pic:cNvPicPr/>
                  </pic:nvPicPr>
                  <pic:blipFill>
                    <a:blip r:embed="rId14"/>
                    <a:stretch>
                      <a:fillRect/>
                    </a:stretch>
                  </pic:blipFill>
                  <pic:spPr>
                    <a:xfrm>
                      <a:off x="0" y="0"/>
                      <a:ext cx="9611360" cy="3005455"/>
                    </a:xfrm>
                    <a:prstGeom prst="rect">
                      <a:avLst/>
                    </a:prstGeom>
                  </pic:spPr>
                </pic:pic>
              </a:graphicData>
            </a:graphic>
          </wp:inline>
        </w:drawing>
      </w:r>
    </w:p>
    <w:p w14:paraId="0167DAF3" w14:textId="77777777" w:rsidR="006F3F70" w:rsidRDefault="006F3F70" w:rsidP="00850E8A">
      <w:pPr>
        <w:pStyle w:val="bulletedtext"/>
        <w:numPr>
          <w:ilvl w:val="0"/>
          <w:numId w:val="0"/>
        </w:numPr>
        <w:spacing w:after="0"/>
        <w:ind w:left="170"/>
        <w:rPr>
          <w:rFonts w:eastAsiaTheme="minorHAnsi"/>
          <w:color w:val="000000"/>
        </w:rPr>
      </w:pPr>
    </w:p>
    <w:p w14:paraId="352155E3" w14:textId="77777777" w:rsidR="006F3F70" w:rsidRPr="00342FDD" w:rsidRDefault="006F3F70" w:rsidP="00850E8A">
      <w:pPr>
        <w:pStyle w:val="bulletedtext"/>
        <w:numPr>
          <w:ilvl w:val="0"/>
          <w:numId w:val="0"/>
        </w:numPr>
        <w:spacing w:after="0"/>
        <w:ind w:left="170"/>
        <w:rPr>
          <w:rFonts w:eastAsiaTheme="minorHAnsi"/>
          <w:color w:val="000000"/>
        </w:rPr>
      </w:pPr>
    </w:p>
    <w:tbl>
      <w:tblPr>
        <w:tblStyle w:val="TableGrid"/>
        <w:tblW w:w="0" w:type="auto"/>
        <w:tblInd w:w="170" w:type="dxa"/>
        <w:tblLook w:val="04A0" w:firstRow="1" w:lastRow="0" w:firstColumn="1" w:lastColumn="0" w:noHBand="0" w:noVBand="1"/>
      </w:tblPr>
      <w:tblGrid>
        <w:gridCol w:w="789"/>
        <w:gridCol w:w="5279"/>
        <w:gridCol w:w="3040"/>
        <w:gridCol w:w="3034"/>
        <w:gridCol w:w="3040"/>
      </w:tblGrid>
      <w:tr w:rsidR="00342FDD" w:rsidRPr="00342FDD" w14:paraId="035DD8D9" w14:textId="77777777" w:rsidTr="00342FDD">
        <w:tc>
          <w:tcPr>
            <w:tcW w:w="789" w:type="dxa"/>
          </w:tcPr>
          <w:p w14:paraId="3720DF53" w14:textId="77777777" w:rsidR="00342FDD" w:rsidRPr="00342FDD" w:rsidRDefault="00342FDD" w:rsidP="00D87C88">
            <w:pPr>
              <w:pStyle w:val="bulletedtext"/>
              <w:numPr>
                <w:ilvl w:val="0"/>
                <w:numId w:val="0"/>
              </w:numPr>
              <w:rPr>
                <w:rFonts w:eastAsiaTheme="minorHAnsi"/>
                <w:b/>
                <w:color w:val="000000"/>
              </w:rPr>
            </w:pPr>
            <w:r w:rsidRPr="00342FDD">
              <w:rPr>
                <w:rFonts w:eastAsiaTheme="minorHAnsi"/>
                <w:b/>
                <w:color w:val="000000"/>
              </w:rPr>
              <w:t>2017</w:t>
            </w:r>
          </w:p>
        </w:tc>
        <w:tc>
          <w:tcPr>
            <w:tcW w:w="5279" w:type="dxa"/>
          </w:tcPr>
          <w:p w14:paraId="03245503" w14:textId="77777777" w:rsidR="00342FDD" w:rsidRPr="00342FDD" w:rsidRDefault="00342FDD" w:rsidP="00D87C88">
            <w:pPr>
              <w:pStyle w:val="bulletedtext"/>
              <w:numPr>
                <w:ilvl w:val="0"/>
                <w:numId w:val="0"/>
              </w:numPr>
              <w:rPr>
                <w:rFonts w:eastAsiaTheme="minorHAnsi"/>
                <w:b/>
                <w:color w:val="000000"/>
              </w:rPr>
            </w:pPr>
            <w:r w:rsidRPr="00342FDD">
              <w:rPr>
                <w:rFonts w:eastAsiaTheme="minorHAnsi"/>
                <w:b/>
                <w:color w:val="000000"/>
              </w:rPr>
              <w:t>Evidence</w:t>
            </w:r>
          </w:p>
        </w:tc>
        <w:tc>
          <w:tcPr>
            <w:tcW w:w="3040" w:type="dxa"/>
          </w:tcPr>
          <w:p w14:paraId="23DE101C" w14:textId="77777777" w:rsidR="00342FDD" w:rsidRPr="00342FDD" w:rsidRDefault="00342FDD" w:rsidP="00850E8A">
            <w:pPr>
              <w:pStyle w:val="bulletedtext"/>
              <w:numPr>
                <w:ilvl w:val="0"/>
                <w:numId w:val="0"/>
              </w:numPr>
              <w:jc w:val="center"/>
              <w:rPr>
                <w:rFonts w:eastAsiaTheme="minorHAnsi"/>
                <w:b/>
                <w:color w:val="000000"/>
              </w:rPr>
            </w:pPr>
            <w:r w:rsidRPr="00342FDD">
              <w:rPr>
                <w:rFonts w:eastAsiaTheme="minorHAnsi"/>
                <w:b/>
                <w:color w:val="000000"/>
              </w:rPr>
              <w:t>Achievement</w:t>
            </w:r>
          </w:p>
        </w:tc>
        <w:tc>
          <w:tcPr>
            <w:tcW w:w="3034" w:type="dxa"/>
          </w:tcPr>
          <w:p w14:paraId="191CC89C" w14:textId="77777777" w:rsidR="00342FDD" w:rsidRPr="00342FDD" w:rsidRDefault="00342FDD" w:rsidP="00850E8A">
            <w:pPr>
              <w:pStyle w:val="bulletedtext"/>
              <w:numPr>
                <w:ilvl w:val="0"/>
                <w:numId w:val="0"/>
              </w:numPr>
              <w:jc w:val="center"/>
              <w:rPr>
                <w:rFonts w:eastAsiaTheme="minorHAnsi"/>
                <w:b/>
                <w:color w:val="000000"/>
              </w:rPr>
            </w:pPr>
            <w:r w:rsidRPr="00342FDD">
              <w:rPr>
                <w:rFonts w:eastAsiaTheme="minorHAnsi"/>
                <w:b/>
                <w:color w:val="000000"/>
              </w:rPr>
              <w:t>Merit</w:t>
            </w:r>
          </w:p>
        </w:tc>
        <w:tc>
          <w:tcPr>
            <w:tcW w:w="3040" w:type="dxa"/>
          </w:tcPr>
          <w:p w14:paraId="0048C944" w14:textId="77777777" w:rsidR="00342FDD" w:rsidRPr="00342FDD" w:rsidRDefault="00342FDD" w:rsidP="00850E8A">
            <w:pPr>
              <w:pStyle w:val="bulletedtext"/>
              <w:numPr>
                <w:ilvl w:val="0"/>
                <w:numId w:val="0"/>
              </w:numPr>
              <w:jc w:val="center"/>
              <w:rPr>
                <w:rFonts w:eastAsiaTheme="minorHAnsi"/>
                <w:b/>
                <w:color w:val="000000"/>
              </w:rPr>
            </w:pPr>
            <w:r w:rsidRPr="00342FDD">
              <w:rPr>
                <w:rFonts w:eastAsiaTheme="minorHAnsi"/>
                <w:b/>
                <w:color w:val="000000"/>
              </w:rPr>
              <w:t>Excellence</w:t>
            </w:r>
          </w:p>
        </w:tc>
      </w:tr>
      <w:tr w:rsidR="00850E8A" w:rsidRPr="00342FDD" w14:paraId="5CD59571" w14:textId="77777777" w:rsidTr="00342FDD">
        <w:tc>
          <w:tcPr>
            <w:tcW w:w="789" w:type="dxa"/>
          </w:tcPr>
          <w:p w14:paraId="4254B794" w14:textId="77777777" w:rsidR="00850E8A" w:rsidRPr="00342FDD" w:rsidRDefault="00850E8A" w:rsidP="00850E8A">
            <w:pPr>
              <w:pStyle w:val="bulletedtext"/>
              <w:numPr>
                <w:ilvl w:val="0"/>
                <w:numId w:val="0"/>
              </w:numPr>
              <w:jc w:val="center"/>
              <w:rPr>
                <w:rFonts w:eastAsiaTheme="minorHAnsi"/>
                <w:color w:val="000000"/>
              </w:rPr>
            </w:pPr>
            <w:r>
              <w:rPr>
                <w:rFonts w:eastAsiaTheme="minorHAnsi"/>
                <w:color w:val="000000"/>
              </w:rPr>
              <w:t>1</w:t>
            </w:r>
          </w:p>
        </w:tc>
        <w:tc>
          <w:tcPr>
            <w:tcW w:w="5279" w:type="dxa"/>
          </w:tcPr>
          <w:p w14:paraId="47137A33" w14:textId="77777777" w:rsidR="00850E8A" w:rsidRPr="00850E8A" w:rsidRDefault="00850E8A" w:rsidP="00850E8A">
            <w:pPr>
              <w:autoSpaceDE w:val="0"/>
              <w:autoSpaceDN w:val="0"/>
              <w:adjustRightInd w:val="0"/>
              <w:rPr>
                <w:sz w:val="20"/>
                <w:szCs w:val="20"/>
                <w:lang w:val="en-US"/>
              </w:rPr>
            </w:pPr>
            <w:r w:rsidRPr="00850E8A">
              <w:rPr>
                <w:sz w:val="20"/>
                <w:szCs w:val="20"/>
                <w:lang w:val="en-US"/>
              </w:rPr>
              <w:t>The iron is added to act as a catalyst. This speeds up the rate o</w:t>
            </w:r>
            <w:r>
              <w:rPr>
                <w:sz w:val="20"/>
                <w:szCs w:val="20"/>
                <w:lang w:val="en-US"/>
              </w:rPr>
              <w:t xml:space="preserve">f reaction because </w:t>
            </w:r>
            <w:r w:rsidRPr="00850E8A">
              <w:rPr>
                <w:sz w:val="20"/>
                <w:szCs w:val="20"/>
                <w:lang w:val="en-US"/>
              </w:rPr>
              <w:t>a catalyst provides an alternative pathway for the r</w:t>
            </w:r>
            <w:r>
              <w:rPr>
                <w:sz w:val="20"/>
                <w:szCs w:val="20"/>
                <w:lang w:val="en-US"/>
              </w:rPr>
              <w:t xml:space="preserve">eaction with a lower activation </w:t>
            </w:r>
            <w:r w:rsidRPr="00850E8A">
              <w:rPr>
                <w:sz w:val="20"/>
                <w:szCs w:val="20"/>
                <w:lang w:val="en-US"/>
              </w:rPr>
              <w:t xml:space="preserve">energy level. Therefore, </w:t>
            </w:r>
            <w:r w:rsidRPr="00850E8A">
              <w:rPr>
                <w:b/>
                <w:bCs/>
                <w:sz w:val="20"/>
                <w:szCs w:val="20"/>
                <w:lang w:val="en-US"/>
              </w:rPr>
              <w:t>more particles / collisions have sufficient energy to overcome the activation energy</w:t>
            </w:r>
            <w:r w:rsidRPr="00850E8A">
              <w:rPr>
                <w:sz w:val="20"/>
                <w:szCs w:val="20"/>
                <w:lang w:val="en-US"/>
              </w:rPr>
              <w:t xml:space="preserve">, and so there </w:t>
            </w:r>
            <w:r>
              <w:rPr>
                <w:sz w:val="20"/>
                <w:szCs w:val="20"/>
                <w:lang w:val="en-US"/>
              </w:rPr>
              <w:t>are more effective collisions /f</w:t>
            </w:r>
            <w:r w:rsidRPr="00850E8A">
              <w:rPr>
                <w:sz w:val="20"/>
                <w:szCs w:val="20"/>
                <w:lang w:val="en-US"/>
              </w:rPr>
              <w:t>aster rate of reaction.</w:t>
            </w:r>
          </w:p>
          <w:p w14:paraId="5143CA85" w14:textId="77777777" w:rsidR="00850E8A" w:rsidRPr="00850E8A" w:rsidRDefault="00850E8A" w:rsidP="00850E8A">
            <w:pPr>
              <w:autoSpaceDE w:val="0"/>
              <w:autoSpaceDN w:val="0"/>
              <w:adjustRightInd w:val="0"/>
              <w:jc w:val="center"/>
              <w:rPr>
                <w:sz w:val="20"/>
                <w:szCs w:val="20"/>
                <w:lang w:val="en-US"/>
              </w:rPr>
            </w:pPr>
            <w:r w:rsidRPr="00850E8A">
              <w:rPr>
                <w:noProof/>
                <w:sz w:val="20"/>
                <w:szCs w:val="20"/>
                <w:lang w:val="en-US"/>
              </w:rPr>
              <w:drawing>
                <wp:inline distT="0" distB="0" distL="0" distR="0" wp14:anchorId="3CC8476D" wp14:editId="6A69006E">
                  <wp:extent cx="2033626" cy="1667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0957" cy="1673849"/>
                          </a:xfrm>
                          <a:prstGeom prst="rect">
                            <a:avLst/>
                          </a:prstGeom>
                          <a:noFill/>
                          <a:ln>
                            <a:noFill/>
                          </a:ln>
                        </pic:spPr>
                      </pic:pic>
                    </a:graphicData>
                  </a:graphic>
                </wp:inline>
              </w:drawing>
            </w:r>
          </w:p>
        </w:tc>
        <w:tc>
          <w:tcPr>
            <w:tcW w:w="3040" w:type="dxa"/>
          </w:tcPr>
          <w:p w14:paraId="30BD41E9" w14:textId="77777777" w:rsidR="00850E8A" w:rsidRPr="00850E8A" w:rsidRDefault="00850E8A" w:rsidP="00850E8A">
            <w:pPr>
              <w:autoSpaceDE w:val="0"/>
              <w:autoSpaceDN w:val="0"/>
              <w:adjustRightInd w:val="0"/>
              <w:rPr>
                <w:sz w:val="20"/>
                <w:szCs w:val="20"/>
                <w:lang w:val="en-US"/>
              </w:rPr>
            </w:pPr>
            <w:r>
              <w:rPr>
                <w:sz w:val="20"/>
                <w:szCs w:val="20"/>
                <w:lang w:val="en-US"/>
              </w:rPr>
              <w:t>• Identifies iron as a c</w:t>
            </w:r>
            <w:r w:rsidRPr="00850E8A">
              <w:rPr>
                <w:sz w:val="20"/>
                <w:szCs w:val="20"/>
                <w:lang w:val="en-US"/>
              </w:rPr>
              <w:t>atalyst</w:t>
            </w:r>
          </w:p>
          <w:p w14:paraId="67964934" w14:textId="77777777" w:rsidR="00850E8A" w:rsidRPr="00850E8A" w:rsidRDefault="00850E8A" w:rsidP="00850E8A">
            <w:pPr>
              <w:autoSpaceDE w:val="0"/>
              <w:autoSpaceDN w:val="0"/>
              <w:adjustRightInd w:val="0"/>
              <w:rPr>
                <w:sz w:val="20"/>
                <w:szCs w:val="20"/>
                <w:lang w:val="en-US"/>
              </w:rPr>
            </w:pPr>
            <w:r w:rsidRPr="00850E8A">
              <w:rPr>
                <w:sz w:val="20"/>
                <w:szCs w:val="20"/>
                <w:lang w:val="en-US"/>
              </w:rPr>
              <w:t>OR</w:t>
            </w:r>
          </w:p>
          <w:p w14:paraId="0B834DA0" w14:textId="77777777" w:rsidR="00850E8A" w:rsidRPr="00850E8A" w:rsidRDefault="00850E8A" w:rsidP="00850E8A">
            <w:pPr>
              <w:autoSpaceDE w:val="0"/>
              <w:autoSpaceDN w:val="0"/>
              <w:adjustRightInd w:val="0"/>
              <w:rPr>
                <w:sz w:val="20"/>
                <w:szCs w:val="20"/>
                <w:lang w:val="en-US"/>
              </w:rPr>
            </w:pPr>
            <w:r>
              <w:rPr>
                <w:sz w:val="20"/>
                <w:szCs w:val="20"/>
                <w:lang w:val="en-US"/>
              </w:rPr>
              <w:t xml:space="preserve">Catalysts provide an alternative pathway for </w:t>
            </w:r>
            <w:r w:rsidRPr="00850E8A">
              <w:rPr>
                <w:sz w:val="20"/>
                <w:szCs w:val="20"/>
                <w:lang w:val="en-US"/>
              </w:rPr>
              <w:t>this reaction.</w:t>
            </w:r>
          </w:p>
          <w:p w14:paraId="47459EA9" w14:textId="77777777" w:rsidR="00850E8A" w:rsidRPr="00850E8A" w:rsidRDefault="00850E8A" w:rsidP="00850E8A">
            <w:pPr>
              <w:autoSpaceDE w:val="0"/>
              <w:autoSpaceDN w:val="0"/>
              <w:adjustRightInd w:val="0"/>
              <w:rPr>
                <w:sz w:val="20"/>
                <w:szCs w:val="20"/>
                <w:lang w:val="en-US"/>
              </w:rPr>
            </w:pPr>
            <w:r w:rsidRPr="00850E8A">
              <w:rPr>
                <w:sz w:val="20"/>
                <w:szCs w:val="20"/>
                <w:lang w:val="en-US"/>
              </w:rPr>
              <w:t xml:space="preserve">• The catalyst is </w:t>
            </w:r>
            <w:r>
              <w:rPr>
                <w:sz w:val="20"/>
                <w:szCs w:val="20"/>
                <w:lang w:val="en-US"/>
              </w:rPr>
              <w:t xml:space="preserve">not </w:t>
            </w:r>
            <w:r w:rsidRPr="00850E8A">
              <w:rPr>
                <w:sz w:val="20"/>
                <w:szCs w:val="20"/>
                <w:lang w:val="en-US"/>
              </w:rPr>
              <w:t>used up</w:t>
            </w:r>
          </w:p>
          <w:p w14:paraId="54E48153" w14:textId="77777777" w:rsidR="00850E8A" w:rsidRPr="00850E8A" w:rsidRDefault="00850E8A" w:rsidP="00850E8A">
            <w:pPr>
              <w:autoSpaceDE w:val="0"/>
              <w:autoSpaceDN w:val="0"/>
              <w:adjustRightInd w:val="0"/>
              <w:rPr>
                <w:sz w:val="20"/>
                <w:szCs w:val="20"/>
                <w:lang w:val="en-US"/>
              </w:rPr>
            </w:pPr>
            <w:r w:rsidRPr="00850E8A">
              <w:rPr>
                <w:sz w:val="20"/>
                <w:szCs w:val="20"/>
                <w:lang w:val="en-US"/>
              </w:rPr>
              <w:t>OR</w:t>
            </w:r>
          </w:p>
          <w:p w14:paraId="5D423560" w14:textId="77777777" w:rsidR="00850E8A" w:rsidRPr="00850E8A" w:rsidRDefault="00850E8A" w:rsidP="00850E8A">
            <w:pPr>
              <w:autoSpaceDE w:val="0"/>
              <w:autoSpaceDN w:val="0"/>
              <w:adjustRightInd w:val="0"/>
              <w:rPr>
                <w:sz w:val="20"/>
                <w:szCs w:val="20"/>
                <w:lang w:val="en-US"/>
              </w:rPr>
            </w:pPr>
            <w:r>
              <w:rPr>
                <w:sz w:val="20"/>
                <w:szCs w:val="20"/>
                <w:lang w:val="en-US"/>
              </w:rPr>
              <w:t xml:space="preserve">Lower activation </w:t>
            </w:r>
            <w:r w:rsidRPr="00850E8A">
              <w:rPr>
                <w:sz w:val="20"/>
                <w:szCs w:val="20"/>
                <w:lang w:val="en-US"/>
              </w:rPr>
              <w:t>energy is needed.</w:t>
            </w:r>
          </w:p>
        </w:tc>
        <w:tc>
          <w:tcPr>
            <w:tcW w:w="3034" w:type="dxa"/>
          </w:tcPr>
          <w:p w14:paraId="5006971D" w14:textId="77777777" w:rsidR="00850E8A" w:rsidRPr="00850E8A" w:rsidRDefault="00850E8A" w:rsidP="00850E8A">
            <w:pPr>
              <w:autoSpaceDE w:val="0"/>
              <w:autoSpaceDN w:val="0"/>
              <w:adjustRightInd w:val="0"/>
              <w:rPr>
                <w:sz w:val="20"/>
                <w:szCs w:val="20"/>
                <w:lang w:val="en-US"/>
              </w:rPr>
            </w:pPr>
            <w:r w:rsidRPr="00850E8A">
              <w:rPr>
                <w:sz w:val="20"/>
                <w:szCs w:val="20"/>
                <w:lang w:val="en-US"/>
              </w:rPr>
              <w:t>Alternative pathway with lower</w:t>
            </w:r>
          </w:p>
          <w:p w14:paraId="27E01B50" w14:textId="77777777" w:rsidR="00850E8A" w:rsidRPr="00850E8A" w:rsidRDefault="00850E8A" w:rsidP="00850E8A">
            <w:pPr>
              <w:autoSpaceDE w:val="0"/>
              <w:autoSpaceDN w:val="0"/>
              <w:adjustRightInd w:val="0"/>
              <w:rPr>
                <w:sz w:val="20"/>
                <w:szCs w:val="20"/>
                <w:lang w:val="en-US"/>
              </w:rPr>
            </w:pPr>
            <w:r w:rsidRPr="00850E8A">
              <w:rPr>
                <w:sz w:val="20"/>
                <w:szCs w:val="20"/>
                <w:lang w:val="en-US"/>
              </w:rPr>
              <w:t>activation energy.</w:t>
            </w:r>
          </w:p>
          <w:p w14:paraId="5B84957E" w14:textId="77777777" w:rsidR="00850E8A" w:rsidRPr="00850E8A" w:rsidRDefault="00850E8A" w:rsidP="00850E8A">
            <w:pPr>
              <w:autoSpaceDE w:val="0"/>
              <w:autoSpaceDN w:val="0"/>
              <w:adjustRightInd w:val="0"/>
              <w:rPr>
                <w:sz w:val="20"/>
                <w:szCs w:val="20"/>
                <w:lang w:val="en-US"/>
              </w:rPr>
            </w:pPr>
            <w:r w:rsidRPr="00850E8A">
              <w:rPr>
                <w:sz w:val="20"/>
                <w:szCs w:val="20"/>
                <w:lang w:val="en-US"/>
              </w:rPr>
              <w:t>OR</w:t>
            </w:r>
          </w:p>
          <w:p w14:paraId="0867DCEA" w14:textId="77777777" w:rsidR="00850E8A" w:rsidRPr="00850E8A" w:rsidRDefault="00850E8A" w:rsidP="00850E8A">
            <w:pPr>
              <w:autoSpaceDE w:val="0"/>
              <w:autoSpaceDN w:val="0"/>
              <w:adjustRightInd w:val="0"/>
              <w:rPr>
                <w:sz w:val="20"/>
                <w:szCs w:val="20"/>
                <w:lang w:val="en-US"/>
              </w:rPr>
            </w:pPr>
            <w:r w:rsidRPr="00850E8A">
              <w:rPr>
                <w:sz w:val="20"/>
                <w:szCs w:val="20"/>
                <w:lang w:val="en-US"/>
              </w:rPr>
              <w:t>More collisions have sufficient</w:t>
            </w:r>
          </w:p>
          <w:p w14:paraId="1392C431" w14:textId="77777777" w:rsidR="00850E8A" w:rsidRPr="00850E8A" w:rsidRDefault="00850E8A" w:rsidP="00850E8A">
            <w:pPr>
              <w:autoSpaceDE w:val="0"/>
              <w:autoSpaceDN w:val="0"/>
              <w:adjustRightInd w:val="0"/>
              <w:rPr>
                <w:sz w:val="20"/>
                <w:szCs w:val="20"/>
                <w:lang w:val="en-US"/>
              </w:rPr>
            </w:pPr>
            <w:r>
              <w:rPr>
                <w:sz w:val="20"/>
                <w:szCs w:val="20"/>
                <w:lang w:val="en-US"/>
              </w:rPr>
              <w:t xml:space="preserve">energy to overcome the activation energy, and so there are more effective collisions / </w:t>
            </w:r>
            <w:r w:rsidRPr="00850E8A">
              <w:rPr>
                <w:sz w:val="20"/>
                <w:szCs w:val="20"/>
                <w:lang w:val="en-US"/>
              </w:rPr>
              <w:t>faster rate of reaction.</w:t>
            </w:r>
          </w:p>
        </w:tc>
        <w:tc>
          <w:tcPr>
            <w:tcW w:w="3040" w:type="dxa"/>
          </w:tcPr>
          <w:p w14:paraId="007D54B6" w14:textId="77777777" w:rsidR="00850E8A" w:rsidRPr="00850E8A" w:rsidRDefault="00850E8A" w:rsidP="00850E8A">
            <w:pPr>
              <w:autoSpaceDE w:val="0"/>
              <w:autoSpaceDN w:val="0"/>
              <w:adjustRightInd w:val="0"/>
              <w:rPr>
                <w:sz w:val="20"/>
                <w:szCs w:val="20"/>
                <w:lang w:val="en-US"/>
              </w:rPr>
            </w:pPr>
            <w:r w:rsidRPr="00850E8A">
              <w:rPr>
                <w:sz w:val="20"/>
                <w:szCs w:val="20"/>
                <w:lang w:val="en-US"/>
              </w:rPr>
              <w:t>Explains th</w:t>
            </w:r>
            <w:r>
              <w:rPr>
                <w:sz w:val="20"/>
                <w:szCs w:val="20"/>
                <w:lang w:val="en-US"/>
              </w:rPr>
              <w:t xml:space="preserve">e role of the catalyst linked to the </w:t>
            </w:r>
            <w:r w:rsidRPr="00850E8A">
              <w:rPr>
                <w:sz w:val="20"/>
                <w:szCs w:val="20"/>
                <w:lang w:val="en-US"/>
              </w:rPr>
              <w:t>activation energy and</w:t>
            </w:r>
          </w:p>
          <w:p w14:paraId="6327737A" w14:textId="77777777" w:rsidR="00850E8A" w:rsidRDefault="00850E8A" w:rsidP="00850E8A">
            <w:pPr>
              <w:autoSpaceDE w:val="0"/>
              <w:autoSpaceDN w:val="0"/>
              <w:adjustRightInd w:val="0"/>
              <w:rPr>
                <w:sz w:val="20"/>
                <w:szCs w:val="20"/>
                <w:lang w:val="en-US"/>
              </w:rPr>
            </w:pPr>
            <w:r>
              <w:rPr>
                <w:sz w:val="20"/>
                <w:szCs w:val="20"/>
                <w:lang w:val="en-US"/>
              </w:rPr>
              <w:t xml:space="preserve">collision theory. </w:t>
            </w:r>
          </w:p>
          <w:p w14:paraId="7B85F359" w14:textId="77777777" w:rsidR="00850E8A" w:rsidRPr="00850E8A" w:rsidRDefault="00850E8A" w:rsidP="00850E8A">
            <w:pPr>
              <w:autoSpaceDE w:val="0"/>
              <w:autoSpaceDN w:val="0"/>
              <w:adjustRightInd w:val="0"/>
              <w:rPr>
                <w:i/>
                <w:sz w:val="20"/>
                <w:szCs w:val="20"/>
                <w:lang w:val="en-US"/>
              </w:rPr>
            </w:pPr>
            <w:r w:rsidRPr="00850E8A">
              <w:rPr>
                <w:i/>
                <w:sz w:val="20"/>
                <w:szCs w:val="20"/>
                <w:lang w:val="en-US"/>
              </w:rPr>
              <w:t>Must have explanation in “bold”</w:t>
            </w:r>
          </w:p>
        </w:tc>
      </w:tr>
    </w:tbl>
    <w:p w14:paraId="34AAAB55" w14:textId="77777777" w:rsidR="004C70F3" w:rsidRDefault="004C70F3"/>
    <w:p w14:paraId="2DCC32F8" w14:textId="77777777" w:rsidR="004C70F3" w:rsidRDefault="004C70F3"/>
    <w:tbl>
      <w:tblPr>
        <w:tblStyle w:val="TableGrid"/>
        <w:tblW w:w="0" w:type="auto"/>
        <w:tblInd w:w="170" w:type="dxa"/>
        <w:tblLook w:val="04A0" w:firstRow="1" w:lastRow="0" w:firstColumn="1" w:lastColumn="0" w:noHBand="0" w:noVBand="1"/>
      </w:tblPr>
      <w:tblGrid>
        <w:gridCol w:w="789"/>
        <w:gridCol w:w="5279"/>
        <w:gridCol w:w="3040"/>
        <w:gridCol w:w="3034"/>
        <w:gridCol w:w="3040"/>
      </w:tblGrid>
      <w:tr w:rsidR="00342FDD" w:rsidRPr="00342FDD" w14:paraId="14D10FFD" w14:textId="77777777" w:rsidTr="00342FDD">
        <w:tc>
          <w:tcPr>
            <w:tcW w:w="789" w:type="dxa"/>
          </w:tcPr>
          <w:p w14:paraId="08D2F07D" w14:textId="77777777" w:rsidR="00342FDD" w:rsidRPr="00342FDD" w:rsidRDefault="00850E8A" w:rsidP="00850E8A">
            <w:pPr>
              <w:pStyle w:val="bulletedtext"/>
              <w:numPr>
                <w:ilvl w:val="0"/>
                <w:numId w:val="0"/>
              </w:numPr>
              <w:jc w:val="center"/>
              <w:rPr>
                <w:rFonts w:eastAsiaTheme="minorHAnsi"/>
                <w:color w:val="000000"/>
              </w:rPr>
            </w:pPr>
            <w:r>
              <w:rPr>
                <w:rFonts w:eastAsiaTheme="minorHAnsi"/>
                <w:color w:val="000000"/>
              </w:rPr>
              <w:lastRenderedPageBreak/>
              <w:t>2</w:t>
            </w:r>
          </w:p>
        </w:tc>
        <w:tc>
          <w:tcPr>
            <w:tcW w:w="5279" w:type="dxa"/>
          </w:tcPr>
          <w:p w14:paraId="1F60961F" w14:textId="77777777" w:rsidR="00342FDD" w:rsidRPr="00342FDD" w:rsidRDefault="00342FDD" w:rsidP="00342FDD">
            <w:pPr>
              <w:autoSpaceDE w:val="0"/>
              <w:autoSpaceDN w:val="0"/>
              <w:adjustRightInd w:val="0"/>
              <w:rPr>
                <w:sz w:val="20"/>
                <w:szCs w:val="20"/>
                <w:lang w:val="en-US"/>
              </w:rPr>
            </w:pPr>
            <w:r w:rsidRPr="00342FDD">
              <w:rPr>
                <w:sz w:val="20"/>
                <w:szCs w:val="20"/>
                <w:lang w:val="en-US"/>
              </w:rPr>
              <w:t xml:space="preserve">The </w:t>
            </w:r>
            <w:r w:rsidRPr="00342FDD">
              <w:rPr>
                <w:bCs/>
                <w:sz w:val="20"/>
                <w:szCs w:val="20"/>
                <w:lang w:val="en-US"/>
              </w:rPr>
              <w:t xml:space="preserve">increased temperature </w:t>
            </w:r>
            <w:r w:rsidRPr="00342FDD">
              <w:rPr>
                <w:sz w:val="20"/>
                <w:szCs w:val="20"/>
                <w:lang w:val="en-US"/>
              </w:rPr>
              <w:t>means an increase in t</w:t>
            </w:r>
            <w:r>
              <w:rPr>
                <w:sz w:val="20"/>
                <w:szCs w:val="20"/>
                <w:lang w:val="en-US"/>
              </w:rPr>
              <w:t>he rate of the reaction because t</w:t>
            </w:r>
            <w:r w:rsidRPr="00342FDD">
              <w:rPr>
                <w:sz w:val="20"/>
                <w:szCs w:val="20"/>
                <w:lang w:val="en-US"/>
              </w:rPr>
              <w:t xml:space="preserve">he </w:t>
            </w:r>
            <w:r w:rsidRPr="00342FDD">
              <w:rPr>
                <w:bCs/>
                <w:sz w:val="20"/>
                <w:szCs w:val="20"/>
                <w:lang w:val="en-US"/>
              </w:rPr>
              <w:t>kinetic energy of the particles has increased</w:t>
            </w:r>
            <w:r w:rsidRPr="00342FDD">
              <w:rPr>
                <w:sz w:val="20"/>
                <w:szCs w:val="20"/>
                <w:lang w:val="en-US"/>
              </w:rPr>
              <w:t xml:space="preserve">. This means the </w:t>
            </w:r>
            <w:r w:rsidRPr="00342FDD">
              <w:rPr>
                <w:bCs/>
                <w:sz w:val="20"/>
                <w:szCs w:val="20"/>
                <w:lang w:val="en-US"/>
              </w:rPr>
              <w:t>particles move</w:t>
            </w:r>
            <w:r>
              <w:rPr>
                <w:bCs/>
                <w:sz w:val="20"/>
                <w:szCs w:val="20"/>
                <w:lang w:val="en-US"/>
              </w:rPr>
              <w:t xml:space="preserve"> f</w:t>
            </w:r>
            <w:r w:rsidRPr="00342FDD">
              <w:rPr>
                <w:bCs/>
                <w:sz w:val="20"/>
                <w:szCs w:val="20"/>
                <w:lang w:val="en-US"/>
              </w:rPr>
              <w:t>aster</w:t>
            </w:r>
            <w:r w:rsidRPr="00342FDD">
              <w:rPr>
                <w:sz w:val="20"/>
                <w:szCs w:val="20"/>
                <w:lang w:val="en-US"/>
              </w:rPr>
              <w:t xml:space="preserve">, </w:t>
            </w:r>
            <w:r w:rsidRPr="00342FDD">
              <w:rPr>
                <w:bCs/>
                <w:sz w:val="20"/>
                <w:szCs w:val="20"/>
                <w:lang w:val="en-US"/>
              </w:rPr>
              <w:t>increasing the frequency of collisions / more collisions per second</w:t>
            </w:r>
            <w:r>
              <w:rPr>
                <w:sz w:val="20"/>
                <w:szCs w:val="20"/>
                <w:lang w:val="en-US"/>
              </w:rPr>
              <w:t xml:space="preserve">, </w:t>
            </w:r>
            <w:r w:rsidRPr="00342FDD">
              <w:rPr>
                <w:sz w:val="20"/>
                <w:szCs w:val="20"/>
                <w:lang w:val="en-US"/>
              </w:rPr>
              <w:t>resulting in the CO</w:t>
            </w:r>
            <w:r w:rsidRPr="00342FDD">
              <w:rPr>
                <w:sz w:val="20"/>
                <w:szCs w:val="20"/>
                <w:vertAlign w:val="subscript"/>
                <w:lang w:val="en-US"/>
              </w:rPr>
              <w:t>2</w:t>
            </w:r>
            <w:r w:rsidRPr="00342FDD">
              <w:rPr>
                <w:sz w:val="20"/>
                <w:szCs w:val="20"/>
                <w:lang w:val="en-US"/>
              </w:rPr>
              <w:t xml:space="preserve"> gas being lost in a shorter period of time at 40°C than 20°C.</w:t>
            </w:r>
          </w:p>
          <w:p w14:paraId="576BEB44" w14:textId="77777777" w:rsidR="00342FDD" w:rsidRDefault="00342FDD" w:rsidP="00342FDD">
            <w:pPr>
              <w:autoSpaceDE w:val="0"/>
              <w:autoSpaceDN w:val="0"/>
              <w:adjustRightInd w:val="0"/>
              <w:rPr>
                <w:sz w:val="20"/>
                <w:szCs w:val="20"/>
                <w:lang w:val="en-US"/>
              </w:rPr>
            </w:pPr>
            <w:r w:rsidRPr="00342FDD">
              <w:rPr>
                <w:sz w:val="20"/>
                <w:szCs w:val="20"/>
                <w:lang w:val="en-US"/>
              </w:rPr>
              <w:t xml:space="preserve">In addition, the collisions are more likely to be </w:t>
            </w:r>
            <w:r w:rsidRPr="00342FDD">
              <w:rPr>
                <w:bCs/>
                <w:sz w:val="20"/>
                <w:szCs w:val="20"/>
                <w:lang w:val="en-US"/>
              </w:rPr>
              <w:t xml:space="preserve">successful / effective </w:t>
            </w:r>
            <w:r>
              <w:rPr>
                <w:sz w:val="20"/>
                <w:szCs w:val="20"/>
                <w:lang w:val="en-US"/>
              </w:rPr>
              <w:t xml:space="preserve">because the </w:t>
            </w:r>
            <w:r w:rsidRPr="00342FDD">
              <w:rPr>
                <w:bCs/>
                <w:sz w:val="20"/>
                <w:szCs w:val="20"/>
                <w:lang w:val="en-US"/>
              </w:rPr>
              <w:t>average kinetic energy of the particles has increased</w:t>
            </w:r>
            <w:r w:rsidRPr="00342FDD">
              <w:rPr>
                <w:sz w:val="20"/>
                <w:szCs w:val="20"/>
                <w:lang w:val="en-US"/>
              </w:rPr>
              <w:t xml:space="preserve">, so a </w:t>
            </w:r>
            <w:r w:rsidRPr="00342FDD">
              <w:rPr>
                <w:bCs/>
                <w:sz w:val="20"/>
                <w:szCs w:val="20"/>
                <w:lang w:val="en-US"/>
              </w:rPr>
              <w:t>greater proportion</w:t>
            </w:r>
            <w:r>
              <w:rPr>
                <w:bCs/>
                <w:sz w:val="20"/>
                <w:szCs w:val="20"/>
                <w:lang w:val="en-US"/>
              </w:rPr>
              <w:t xml:space="preserve"> </w:t>
            </w:r>
            <w:r w:rsidRPr="00342FDD">
              <w:rPr>
                <w:bCs/>
                <w:sz w:val="20"/>
                <w:szCs w:val="20"/>
                <w:lang w:val="en-US"/>
              </w:rPr>
              <w:t>of particles have enough / sufficient energy to overcome the activation</w:t>
            </w:r>
            <w:r>
              <w:rPr>
                <w:bCs/>
                <w:sz w:val="20"/>
                <w:szCs w:val="20"/>
                <w:lang w:val="en-US"/>
              </w:rPr>
              <w:t xml:space="preserve"> </w:t>
            </w:r>
            <w:r w:rsidRPr="00342FDD">
              <w:rPr>
                <w:bCs/>
                <w:sz w:val="20"/>
                <w:szCs w:val="20"/>
                <w:lang w:val="en-US"/>
              </w:rPr>
              <w:t>energy</w:t>
            </w:r>
            <w:r w:rsidRPr="00342FDD">
              <w:rPr>
                <w:sz w:val="20"/>
                <w:szCs w:val="20"/>
                <w:lang w:val="en-US"/>
              </w:rPr>
              <w:t xml:space="preserve">. </w:t>
            </w:r>
          </w:p>
          <w:p w14:paraId="622D7EE5" w14:textId="77777777" w:rsidR="00342FDD" w:rsidRPr="00342FDD" w:rsidRDefault="00342FDD" w:rsidP="00342FDD">
            <w:pPr>
              <w:autoSpaceDE w:val="0"/>
              <w:autoSpaceDN w:val="0"/>
              <w:adjustRightInd w:val="0"/>
              <w:rPr>
                <w:sz w:val="20"/>
                <w:szCs w:val="20"/>
                <w:lang w:val="en-US"/>
              </w:rPr>
            </w:pPr>
            <w:r w:rsidRPr="00342FDD">
              <w:rPr>
                <w:sz w:val="20"/>
                <w:szCs w:val="20"/>
                <w:lang w:val="en-US"/>
              </w:rPr>
              <w:t>This causes the rate of reaction to increase. Overall, the same mas</w:t>
            </w:r>
            <w:r>
              <w:rPr>
                <w:sz w:val="20"/>
                <w:szCs w:val="20"/>
                <w:lang w:val="en-US"/>
              </w:rPr>
              <w:t>s is lost i</w:t>
            </w:r>
            <w:r w:rsidRPr="00342FDD">
              <w:rPr>
                <w:sz w:val="20"/>
                <w:szCs w:val="20"/>
                <w:lang w:val="en-US"/>
              </w:rPr>
              <w:t>n both reactions.</w:t>
            </w:r>
          </w:p>
        </w:tc>
        <w:tc>
          <w:tcPr>
            <w:tcW w:w="3040" w:type="dxa"/>
          </w:tcPr>
          <w:p w14:paraId="066A0650" w14:textId="77777777" w:rsidR="00342FDD" w:rsidRPr="00342FDD" w:rsidRDefault="00342FDD" w:rsidP="00342FDD">
            <w:pPr>
              <w:autoSpaceDE w:val="0"/>
              <w:autoSpaceDN w:val="0"/>
              <w:adjustRightInd w:val="0"/>
              <w:rPr>
                <w:sz w:val="20"/>
                <w:szCs w:val="20"/>
                <w:lang w:val="en-US"/>
              </w:rPr>
            </w:pPr>
            <w:r w:rsidRPr="00342FDD">
              <w:rPr>
                <w:sz w:val="20"/>
                <w:szCs w:val="20"/>
                <w:lang w:val="en-US"/>
              </w:rPr>
              <w:t>Increased (kinetic</w:t>
            </w:r>
            <w:r w:rsidRPr="00342FDD">
              <w:rPr>
                <w:bCs/>
                <w:sz w:val="20"/>
                <w:szCs w:val="20"/>
                <w:lang w:val="en-US"/>
              </w:rPr>
              <w:t xml:space="preserve">) </w:t>
            </w:r>
            <w:r>
              <w:rPr>
                <w:sz w:val="20"/>
                <w:szCs w:val="20"/>
                <w:lang w:val="en-US"/>
              </w:rPr>
              <w:t>energy o</w:t>
            </w:r>
            <w:r w:rsidRPr="00342FDD">
              <w:rPr>
                <w:sz w:val="20"/>
                <w:szCs w:val="20"/>
                <w:lang w:val="en-US"/>
              </w:rPr>
              <w:t>f the particles</w:t>
            </w:r>
          </w:p>
          <w:p w14:paraId="2C80ECDA" w14:textId="77777777" w:rsidR="00342FDD" w:rsidRPr="00342FDD" w:rsidRDefault="00342FDD" w:rsidP="00342FDD">
            <w:pPr>
              <w:autoSpaceDE w:val="0"/>
              <w:autoSpaceDN w:val="0"/>
              <w:adjustRightInd w:val="0"/>
              <w:rPr>
                <w:sz w:val="20"/>
                <w:szCs w:val="20"/>
                <w:lang w:val="en-US"/>
              </w:rPr>
            </w:pPr>
            <w:r w:rsidRPr="00342FDD">
              <w:rPr>
                <w:sz w:val="20"/>
                <w:szCs w:val="20"/>
                <w:lang w:val="en-US"/>
              </w:rPr>
              <w:t>OR</w:t>
            </w:r>
          </w:p>
          <w:p w14:paraId="690B2D1A" w14:textId="77777777" w:rsidR="00342FDD" w:rsidRPr="00342FDD" w:rsidRDefault="00342FDD" w:rsidP="00342FDD">
            <w:pPr>
              <w:autoSpaceDE w:val="0"/>
              <w:autoSpaceDN w:val="0"/>
              <w:adjustRightInd w:val="0"/>
              <w:rPr>
                <w:sz w:val="20"/>
                <w:szCs w:val="20"/>
                <w:lang w:val="en-US"/>
              </w:rPr>
            </w:pPr>
            <w:r>
              <w:rPr>
                <w:sz w:val="20"/>
                <w:szCs w:val="20"/>
                <w:lang w:val="en-US"/>
              </w:rPr>
              <w:t xml:space="preserve">Increased number of </w:t>
            </w:r>
            <w:r w:rsidRPr="00342FDD">
              <w:rPr>
                <w:sz w:val="20"/>
                <w:szCs w:val="20"/>
                <w:lang w:val="en-US"/>
              </w:rPr>
              <w:t>collisions</w:t>
            </w:r>
          </w:p>
          <w:p w14:paraId="6CCE2A57" w14:textId="77777777" w:rsidR="00342FDD" w:rsidRPr="00342FDD" w:rsidRDefault="00342FDD" w:rsidP="00342FDD">
            <w:pPr>
              <w:autoSpaceDE w:val="0"/>
              <w:autoSpaceDN w:val="0"/>
              <w:adjustRightInd w:val="0"/>
              <w:rPr>
                <w:sz w:val="20"/>
                <w:szCs w:val="20"/>
                <w:lang w:val="en-US"/>
              </w:rPr>
            </w:pPr>
            <w:r w:rsidRPr="00342FDD">
              <w:rPr>
                <w:sz w:val="20"/>
                <w:szCs w:val="20"/>
                <w:lang w:val="en-US"/>
              </w:rPr>
              <w:t>OR</w:t>
            </w:r>
          </w:p>
          <w:p w14:paraId="3C3B3B06" w14:textId="77777777" w:rsidR="00342FDD" w:rsidRPr="00342FDD" w:rsidRDefault="00342FDD" w:rsidP="00342FDD">
            <w:pPr>
              <w:pStyle w:val="bulletedtext"/>
              <w:numPr>
                <w:ilvl w:val="0"/>
                <w:numId w:val="0"/>
              </w:numPr>
              <w:rPr>
                <w:rFonts w:eastAsiaTheme="minorHAnsi"/>
                <w:color w:val="000000"/>
              </w:rPr>
            </w:pPr>
            <w:r w:rsidRPr="00342FDD">
              <w:rPr>
                <w:lang w:val="en-US"/>
              </w:rPr>
              <w:t>Particles move faster.</w:t>
            </w:r>
          </w:p>
        </w:tc>
        <w:tc>
          <w:tcPr>
            <w:tcW w:w="3034" w:type="dxa"/>
          </w:tcPr>
          <w:p w14:paraId="475432EA" w14:textId="77777777" w:rsidR="00342FDD" w:rsidRPr="00342FDD" w:rsidRDefault="00342FDD" w:rsidP="00342FDD">
            <w:pPr>
              <w:autoSpaceDE w:val="0"/>
              <w:autoSpaceDN w:val="0"/>
              <w:adjustRightInd w:val="0"/>
              <w:rPr>
                <w:bCs/>
                <w:sz w:val="20"/>
                <w:szCs w:val="20"/>
                <w:lang w:val="en-US"/>
              </w:rPr>
            </w:pPr>
            <w:r w:rsidRPr="00342FDD">
              <w:rPr>
                <w:sz w:val="20"/>
                <w:szCs w:val="20"/>
                <w:lang w:val="en-US"/>
              </w:rPr>
              <w:t xml:space="preserve">Links </w:t>
            </w:r>
            <w:r>
              <w:rPr>
                <w:bCs/>
                <w:sz w:val="20"/>
                <w:szCs w:val="20"/>
                <w:lang w:val="en-US"/>
              </w:rPr>
              <w:t xml:space="preserve">temperature and </w:t>
            </w:r>
            <w:r w:rsidRPr="00342FDD">
              <w:rPr>
                <w:bCs/>
                <w:sz w:val="20"/>
                <w:szCs w:val="20"/>
                <w:lang w:val="en-US"/>
              </w:rPr>
              <w:t xml:space="preserve">kinetic energy </w:t>
            </w:r>
            <w:r w:rsidRPr="00342FDD">
              <w:rPr>
                <w:sz w:val="20"/>
                <w:szCs w:val="20"/>
                <w:lang w:val="en-US"/>
              </w:rPr>
              <w:t>to the</w:t>
            </w:r>
            <w:r>
              <w:rPr>
                <w:sz w:val="20"/>
                <w:szCs w:val="20"/>
                <w:lang w:val="en-US"/>
              </w:rPr>
              <w:t xml:space="preserve"> </w:t>
            </w:r>
            <w:r w:rsidRPr="00342FDD">
              <w:rPr>
                <w:sz w:val="20"/>
                <w:szCs w:val="20"/>
                <w:lang w:val="en-US"/>
              </w:rPr>
              <w:t>frequency / effectiveness</w:t>
            </w:r>
            <w:r>
              <w:rPr>
                <w:sz w:val="20"/>
                <w:szCs w:val="20"/>
                <w:lang w:val="en-US"/>
              </w:rPr>
              <w:t xml:space="preserve"> o</w:t>
            </w:r>
            <w:r w:rsidRPr="00342FDD">
              <w:rPr>
                <w:sz w:val="20"/>
                <w:szCs w:val="20"/>
                <w:lang w:val="en-US"/>
              </w:rPr>
              <w:t>f the collisions.</w:t>
            </w:r>
          </w:p>
        </w:tc>
        <w:tc>
          <w:tcPr>
            <w:tcW w:w="3040" w:type="dxa"/>
          </w:tcPr>
          <w:p w14:paraId="04321DC4" w14:textId="77777777" w:rsidR="00342FDD" w:rsidRPr="00342FDD" w:rsidRDefault="00342FDD" w:rsidP="00342FDD">
            <w:pPr>
              <w:autoSpaceDE w:val="0"/>
              <w:autoSpaceDN w:val="0"/>
              <w:adjustRightInd w:val="0"/>
              <w:rPr>
                <w:sz w:val="20"/>
                <w:szCs w:val="20"/>
                <w:lang w:val="en-US"/>
              </w:rPr>
            </w:pPr>
            <w:r>
              <w:rPr>
                <w:sz w:val="20"/>
                <w:szCs w:val="20"/>
                <w:lang w:val="en-US"/>
              </w:rPr>
              <w:t>Links temperature and k</w:t>
            </w:r>
            <w:r w:rsidRPr="00342FDD">
              <w:rPr>
                <w:bCs/>
                <w:sz w:val="20"/>
                <w:szCs w:val="20"/>
                <w:lang w:val="en-US"/>
              </w:rPr>
              <w:t xml:space="preserve">inetic </w:t>
            </w:r>
            <w:r>
              <w:rPr>
                <w:sz w:val="20"/>
                <w:szCs w:val="20"/>
                <w:lang w:val="en-US"/>
              </w:rPr>
              <w:t xml:space="preserve">energy to frequency of collisions and </w:t>
            </w:r>
            <w:r w:rsidRPr="00342FDD">
              <w:rPr>
                <w:bCs/>
                <w:sz w:val="20"/>
                <w:szCs w:val="20"/>
                <w:lang w:val="en-US"/>
              </w:rPr>
              <w:t>activation energy</w:t>
            </w:r>
            <w:r w:rsidRPr="00342FDD">
              <w:rPr>
                <w:sz w:val="20"/>
                <w:szCs w:val="20"/>
                <w:lang w:val="en-US"/>
              </w:rPr>
              <w:t>, and the</w:t>
            </w:r>
          </w:p>
          <w:p w14:paraId="11ACAB1E" w14:textId="77777777" w:rsidR="00342FDD" w:rsidRDefault="00342FDD" w:rsidP="00342FDD">
            <w:pPr>
              <w:autoSpaceDE w:val="0"/>
              <w:autoSpaceDN w:val="0"/>
              <w:adjustRightInd w:val="0"/>
              <w:rPr>
                <w:sz w:val="20"/>
                <w:szCs w:val="20"/>
                <w:lang w:val="en-US"/>
              </w:rPr>
            </w:pPr>
            <w:r w:rsidRPr="00342FDD">
              <w:rPr>
                <w:sz w:val="20"/>
                <w:szCs w:val="20"/>
                <w:lang w:val="en-US"/>
              </w:rPr>
              <w:t>increased rate of reaction.</w:t>
            </w:r>
          </w:p>
          <w:p w14:paraId="282D593E" w14:textId="77777777" w:rsidR="00342FDD" w:rsidRPr="00342FDD" w:rsidRDefault="00342FDD" w:rsidP="00342FDD">
            <w:pPr>
              <w:autoSpaceDE w:val="0"/>
              <w:autoSpaceDN w:val="0"/>
              <w:adjustRightInd w:val="0"/>
              <w:rPr>
                <w:sz w:val="20"/>
                <w:szCs w:val="20"/>
                <w:lang w:val="en-US"/>
              </w:rPr>
            </w:pPr>
          </w:p>
          <w:p w14:paraId="6EC573F7" w14:textId="77777777" w:rsidR="00342FDD" w:rsidRPr="00342FDD" w:rsidRDefault="00342FDD" w:rsidP="00342FDD">
            <w:pPr>
              <w:autoSpaceDE w:val="0"/>
              <w:autoSpaceDN w:val="0"/>
              <w:adjustRightInd w:val="0"/>
              <w:rPr>
                <w:i/>
                <w:iCs/>
                <w:sz w:val="20"/>
                <w:szCs w:val="20"/>
                <w:lang w:val="en-US"/>
              </w:rPr>
            </w:pPr>
            <w:r w:rsidRPr="00342FDD">
              <w:rPr>
                <w:sz w:val="20"/>
                <w:szCs w:val="20"/>
                <w:lang w:val="en-US"/>
              </w:rPr>
              <w:t>(</w:t>
            </w:r>
            <w:r>
              <w:rPr>
                <w:i/>
                <w:iCs/>
                <w:sz w:val="20"/>
                <w:szCs w:val="20"/>
                <w:lang w:val="en-US"/>
              </w:rPr>
              <w:t xml:space="preserve">For E8, indication of the </w:t>
            </w:r>
            <w:r w:rsidRPr="00342FDD">
              <w:rPr>
                <w:i/>
                <w:iCs/>
                <w:sz w:val="20"/>
                <w:szCs w:val="20"/>
                <w:lang w:val="en-US"/>
              </w:rPr>
              <w:t>same mass of CO</w:t>
            </w:r>
            <w:r w:rsidRPr="00342FDD">
              <w:rPr>
                <w:i/>
                <w:iCs/>
                <w:sz w:val="20"/>
                <w:szCs w:val="20"/>
                <w:vertAlign w:val="subscript"/>
                <w:lang w:val="en-US"/>
              </w:rPr>
              <w:t>2</w:t>
            </w:r>
            <w:r w:rsidRPr="00342FDD">
              <w:rPr>
                <w:i/>
                <w:iCs/>
                <w:sz w:val="20"/>
                <w:szCs w:val="20"/>
                <w:lang w:val="en-US"/>
              </w:rPr>
              <w:t xml:space="preserve"> released</w:t>
            </w:r>
          </w:p>
          <w:p w14:paraId="27FEBFC5" w14:textId="77777777" w:rsidR="00342FDD" w:rsidRDefault="00342FDD" w:rsidP="00342FDD">
            <w:pPr>
              <w:autoSpaceDE w:val="0"/>
              <w:autoSpaceDN w:val="0"/>
              <w:adjustRightInd w:val="0"/>
              <w:rPr>
                <w:i/>
                <w:iCs/>
                <w:sz w:val="20"/>
                <w:szCs w:val="20"/>
                <w:lang w:val="en-US"/>
              </w:rPr>
            </w:pPr>
            <w:r w:rsidRPr="00342FDD">
              <w:rPr>
                <w:i/>
                <w:iCs/>
                <w:sz w:val="20"/>
                <w:szCs w:val="20"/>
                <w:lang w:val="en-US"/>
              </w:rPr>
              <w:t xml:space="preserve">OR </w:t>
            </w:r>
          </w:p>
          <w:p w14:paraId="730FB7EA" w14:textId="77777777" w:rsidR="00342FDD" w:rsidRPr="00342FDD" w:rsidRDefault="00342FDD" w:rsidP="00342FDD">
            <w:pPr>
              <w:autoSpaceDE w:val="0"/>
              <w:autoSpaceDN w:val="0"/>
              <w:adjustRightInd w:val="0"/>
              <w:rPr>
                <w:i/>
                <w:iCs/>
                <w:sz w:val="20"/>
                <w:szCs w:val="20"/>
                <w:lang w:val="en-US"/>
              </w:rPr>
            </w:pPr>
            <w:r w:rsidRPr="00342FDD">
              <w:rPr>
                <w:i/>
                <w:iCs/>
                <w:sz w:val="20"/>
                <w:szCs w:val="20"/>
                <w:lang w:val="en-US"/>
              </w:rPr>
              <w:t>same mass of reaction</w:t>
            </w:r>
          </w:p>
          <w:p w14:paraId="3D0F738F" w14:textId="77777777" w:rsidR="00342FDD" w:rsidRPr="00342FDD" w:rsidRDefault="00342FDD" w:rsidP="00342FDD">
            <w:pPr>
              <w:pStyle w:val="bulletedtext"/>
              <w:numPr>
                <w:ilvl w:val="0"/>
                <w:numId w:val="0"/>
              </w:numPr>
              <w:rPr>
                <w:rFonts w:eastAsiaTheme="minorHAnsi"/>
                <w:color w:val="000000"/>
              </w:rPr>
            </w:pPr>
            <w:r w:rsidRPr="00342FDD">
              <w:rPr>
                <w:i/>
                <w:iCs/>
                <w:lang w:val="en-US"/>
              </w:rPr>
              <w:t>mixture at the end</w:t>
            </w:r>
            <w:r w:rsidRPr="00342FDD">
              <w:rPr>
                <w:lang w:val="en-US"/>
              </w:rPr>
              <w:t>).</w:t>
            </w:r>
          </w:p>
        </w:tc>
      </w:tr>
    </w:tbl>
    <w:p w14:paraId="335F2AFD" w14:textId="77777777" w:rsidR="00342FDD" w:rsidRPr="00402590" w:rsidRDefault="00342FDD" w:rsidP="00D87C88">
      <w:pPr>
        <w:pStyle w:val="bulletedtext"/>
        <w:numPr>
          <w:ilvl w:val="0"/>
          <w:numId w:val="0"/>
        </w:numPr>
        <w:ind w:left="170"/>
        <w:rPr>
          <w:rFonts w:eastAsiaTheme="minorHAnsi"/>
          <w:color w:val="000000"/>
          <w:sz w:val="16"/>
          <w:szCs w:val="16"/>
        </w:rPr>
      </w:pPr>
    </w:p>
    <w:tbl>
      <w:tblPr>
        <w:tblStyle w:val="TableGrid"/>
        <w:tblW w:w="0" w:type="auto"/>
        <w:tblInd w:w="170" w:type="dxa"/>
        <w:tblLook w:val="04A0" w:firstRow="1" w:lastRow="0" w:firstColumn="1" w:lastColumn="0" w:noHBand="0" w:noVBand="1"/>
      </w:tblPr>
      <w:tblGrid>
        <w:gridCol w:w="789"/>
        <w:gridCol w:w="7513"/>
        <w:gridCol w:w="2268"/>
        <w:gridCol w:w="1984"/>
        <w:gridCol w:w="2628"/>
      </w:tblGrid>
      <w:tr w:rsidR="00342FDD" w:rsidRPr="00342FDD" w14:paraId="70E7F2A2" w14:textId="77777777" w:rsidTr="00630AF6">
        <w:tc>
          <w:tcPr>
            <w:tcW w:w="789" w:type="dxa"/>
          </w:tcPr>
          <w:p w14:paraId="6500E9B9" w14:textId="77777777" w:rsidR="00342FDD" w:rsidRPr="00342FDD" w:rsidRDefault="00342FDD" w:rsidP="00BD65E3">
            <w:pPr>
              <w:pStyle w:val="bulletedtext"/>
              <w:numPr>
                <w:ilvl w:val="0"/>
                <w:numId w:val="0"/>
              </w:numPr>
              <w:rPr>
                <w:rFonts w:eastAsiaTheme="minorHAnsi"/>
                <w:b/>
                <w:color w:val="000000"/>
              </w:rPr>
            </w:pPr>
            <w:r>
              <w:rPr>
                <w:rFonts w:eastAsiaTheme="minorHAnsi"/>
                <w:b/>
                <w:color w:val="000000"/>
              </w:rPr>
              <w:t>2016</w:t>
            </w:r>
          </w:p>
        </w:tc>
        <w:tc>
          <w:tcPr>
            <w:tcW w:w="7513" w:type="dxa"/>
          </w:tcPr>
          <w:p w14:paraId="6F1358CA" w14:textId="77777777" w:rsidR="00342FDD" w:rsidRPr="00342FDD" w:rsidRDefault="00342FDD" w:rsidP="00BD65E3">
            <w:pPr>
              <w:pStyle w:val="bulletedtext"/>
              <w:numPr>
                <w:ilvl w:val="0"/>
                <w:numId w:val="0"/>
              </w:numPr>
              <w:rPr>
                <w:rFonts w:eastAsiaTheme="minorHAnsi"/>
                <w:b/>
                <w:color w:val="000000"/>
              </w:rPr>
            </w:pPr>
            <w:r w:rsidRPr="00342FDD">
              <w:rPr>
                <w:rFonts w:eastAsiaTheme="minorHAnsi"/>
                <w:b/>
                <w:color w:val="000000"/>
              </w:rPr>
              <w:t>Evidence</w:t>
            </w:r>
          </w:p>
        </w:tc>
        <w:tc>
          <w:tcPr>
            <w:tcW w:w="2268" w:type="dxa"/>
          </w:tcPr>
          <w:p w14:paraId="54421D84" w14:textId="77777777" w:rsidR="00342FDD" w:rsidRPr="00342FDD" w:rsidRDefault="00342FDD" w:rsidP="00BD65E3">
            <w:pPr>
              <w:pStyle w:val="bulletedtext"/>
              <w:numPr>
                <w:ilvl w:val="0"/>
                <w:numId w:val="0"/>
              </w:numPr>
              <w:rPr>
                <w:rFonts w:eastAsiaTheme="minorHAnsi"/>
                <w:b/>
                <w:color w:val="000000"/>
              </w:rPr>
            </w:pPr>
            <w:r w:rsidRPr="00342FDD">
              <w:rPr>
                <w:rFonts w:eastAsiaTheme="minorHAnsi"/>
                <w:b/>
                <w:color w:val="000000"/>
              </w:rPr>
              <w:t>Achievement</w:t>
            </w:r>
          </w:p>
        </w:tc>
        <w:tc>
          <w:tcPr>
            <w:tcW w:w="1984" w:type="dxa"/>
          </w:tcPr>
          <w:p w14:paraId="07732C98" w14:textId="77777777" w:rsidR="00342FDD" w:rsidRPr="00342FDD" w:rsidRDefault="00342FDD" w:rsidP="00BD65E3">
            <w:pPr>
              <w:pStyle w:val="bulletedtext"/>
              <w:numPr>
                <w:ilvl w:val="0"/>
                <w:numId w:val="0"/>
              </w:numPr>
              <w:rPr>
                <w:rFonts w:eastAsiaTheme="minorHAnsi"/>
                <w:b/>
                <w:color w:val="000000"/>
              </w:rPr>
            </w:pPr>
            <w:r w:rsidRPr="00342FDD">
              <w:rPr>
                <w:rFonts w:eastAsiaTheme="minorHAnsi"/>
                <w:b/>
                <w:color w:val="000000"/>
              </w:rPr>
              <w:t>Merit</w:t>
            </w:r>
          </w:p>
        </w:tc>
        <w:tc>
          <w:tcPr>
            <w:tcW w:w="2628" w:type="dxa"/>
          </w:tcPr>
          <w:p w14:paraId="68827C50" w14:textId="77777777" w:rsidR="00342FDD" w:rsidRPr="00342FDD" w:rsidRDefault="00342FDD" w:rsidP="00BD65E3">
            <w:pPr>
              <w:pStyle w:val="bulletedtext"/>
              <w:numPr>
                <w:ilvl w:val="0"/>
                <w:numId w:val="0"/>
              </w:numPr>
              <w:rPr>
                <w:rFonts w:eastAsiaTheme="minorHAnsi"/>
                <w:b/>
                <w:color w:val="000000"/>
              </w:rPr>
            </w:pPr>
            <w:r w:rsidRPr="00342FDD">
              <w:rPr>
                <w:rFonts w:eastAsiaTheme="minorHAnsi"/>
                <w:b/>
                <w:color w:val="000000"/>
              </w:rPr>
              <w:t>Excellence</w:t>
            </w:r>
          </w:p>
        </w:tc>
      </w:tr>
      <w:tr w:rsidR="00342FDD" w:rsidRPr="00342FDD" w14:paraId="584CA808" w14:textId="77777777" w:rsidTr="00630AF6">
        <w:tc>
          <w:tcPr>
            <w:tcW w:w="789" w:type="dxa"/>
          </w:tcPr>
          <w:p w14:paraId="0D542E6F" w14:textId="77777777" w:rsidR="00342FDD" w:rsidRPr="00342FDD" w:rsidRDefault="00053FA1" w:rsidP="00053FA1">
            <w:pPr>
              <w:pStyle w:val="bulletedtext"/>
              <w:numPr>
                <w:ilvl w:val="0"/>
                <w:numId w:val="0"/>
              </w:numPr>
              <w:jc w:val="center"/>
              <w:rPr>
                <w:rFonts w:eastAsiaTheme="minorHAnsi"/>
                <w:color w:val="000000"/>
              </w:rPr>
            </w:pPr>
            <w:r>
              <w:rPr>
                <w:rFonts w:eastAsiaTheme="minorHAnsi"/>
                <w:color w:val="000000"/>
              </w:rPr>
              <w:t>(a)</w:t>
            </w:r>
          </w:p>
        </w:tc>
        <w:tc>
          <w:tcPr>
            <w:tcW w:w="7513" w:type="dxa"/>
          </w:tcPr>
          <w:p w14:paraId="71861C48" w14:textId="77777777" w:rsidR="00053FA1" w:rsidRPr="00BD28B7" w:rsidRDefault="00053FA1" w:rsidP="00053FA1">
            <w:pPr>
              <w:pStyle w:val="text"/>
              <w:spacing w:after="0"/>
            </w:pPr>
            <w:r w:rsidRPr="00BD28B7">
              <w:t>Initially the rate of the reaction is fast, as shown by the steepness of Part A in the graph. This is because the concentrations of the reactants, Mg and HCl, are at their highest, resulting in a high frequency of effective collisions, so the rate of reaction is highest there.</w:t>
            </w:r>
          </w:p>
          <w:p w14:paraId="40F7ECB1" w14:textId="77777777" w:rsidR="00053FA1" w:rsidRPr="00BD28B7" w:rsidRDefault="00053FA1" w:rsidP="00053FA1">
            <w:pPr>
              <w:pStyle w:val="text"/>
              <w:spacing w:after="0"/>
            </w:pPr>
            <w:r w:rsidRPr="00BD28B7">
              <w:t>As time proceeds, the reactants are forming the products MgCl</w:t>
            </w:r>
            <w:r w:rsidRPr="00BD28B7">
              <w:rPr>
                <w:vertAlign w:val="subscript"/>
              </w:rPr>
              <w:t>2</w:t>
            </w:r>
            <w:r w:rsidRPr="00BD28B7">
              <w:t xml:space="preserve"> and H</w:t>
            </w:r>
            <w:r w:rsidRPr="00BD28B7">
              <w:rPr>
                <w:vertAlign w:val="subscript"/>
              </w:rPr>
              <w:t>2</w:t>
            </w:r>
            <w:r w:rsidRPr="00BD28B7">
              <w:t xml:space="preserve"> gas, so the concentration of the reactants decreases, resulting in fewer reactant particles available to react. This results in a decrease in the frequency of effective collisions between reacting particles and a decrease in the production of H</w:t>
            </w:r>
            <w:r w:rsidRPr="00BD28B7">
              <w:rPr>
                <w:vertAlign w:val="subscript"/>
              </w:rPr>
              <w:t>2</w:t>
            </w:r>
            <w:r w:rsidRPr="00BD28B7">
              <w:t xml:space="preserve"> gas, as shown in Part B of the graph where the gradient of the graph becomes less steep. Consequently, the rate of reaction decreases.</w:t>
            </w:r>
          </w:p>
          <w:p w14:paraId="024029EE" w14:textId="77777777" w:rsidR="00342FDD" w:rsidRPr="006C2525" w:rsidRDefault="00053FA1" w:rsidP="006C2525">
            <w:pPr>
              <w:pStyle w:val="text"/>
              <w:spacing w:after="0"/>
            </w:pPr>
            <w:r w:rsidRPr="00BD28B7">
              <w:t>Once all of one reactant (or both) has been used up, the reaction will stop, so no H</w:t>
            </w:r>
            <w:r w:rsidRPr="00BD28B7">
              <w:rPr>
                <w:vertAlign w:val="subscript"/>
              </w:rPr>
              <w:t>2</w:t>
            </w:r>
            <w:r w:rsidRPr="00BD28B7">
              <w:t xml:space="preserve"> gas is produced, as shown on the graph in Part C as a horizontal line.</w:t>
            </w:r>
          </w:p>
        </w:tc>
        <w:tc>
          <w:tcPr>
            <w:tcW w:w="2268" w:type="dxa"/>
          </w:tcPr>
          <w:p w14:paraId="72954AF4" w14:textId="77777777" w:rsidR="00053FA1" w:rsidRPr="004C171B" w:rsidRDefault="00053FA1" w:rsidP="00053FA1">
            <w:pPr>
              <w:pStyle w:val="textbullet"/>
              <w:spacing w:after="0"/>
            </w:pPr>
            <w:r>
              <w:t xml:space="preserve">Describes the rate of the reaction for one stage of the reaction (fast, decreases, stops).  </w:t>
            </w:r>
          </w:p>
          <w:p w14:paraId="64695506" w14:textId="77777777" w:rsidR="00053FA1" w:rsidRDefault="00053FA1" w:rsidP="00053FA1">
            <w:pPr>
              <w:pStyle w:val="bulletedtext"/>
              <w:numPr>
                <w:ilvl w:val="0"/>
                <w:numId w:val="0"/>
              </w:numPr>
              <w:spacing w:after="0"/>
            </w:pPr>
            <w:r>
              <w:t xml:space="preserve">•  Describes the relative   </w:t>
            </w:r>
          </w:p>
          <w:p w14:paraId="13C9858E" w14:textId="06D139B0" w:rsidR="00342FDD" w:rsidRPr="004C70F3" w:rsidRDefault="00053FA1" w:rsidP="00053FA1">
            <w:pPr>
              <w:pStyle w:val="bulletedtext"/>
              <w:numPr>
                <w:ilvl w:val="0"/>
                <w:numId w:val="0"/>
              </w:numPr>
              <w:spacing w:after="0"/>
            </w:pPr>
            <w:r>
              <w:t xml:space="preserve">    concentrations of the reactants for one stage of the reaction </w:t>
            </w:r>
            <w:r w:rsidR="004C70F3">
              <w:t>(</w:t>
            </w:r>
            <w:r>
              <w:t xml:space="preserve">highest, decreasing, used up).  </w:t>
            </w:r>
          </w:p>
        </w:tc>
        <w:tc>
          <w:tcPr>
            <w:tcW w:w="1984" w:type="dxa"/>
          </w:tcPr>
          <w:p w14:paraId="35155282" w14:textId="77777777" w:rsidR="00342FDD" w:rsidRPr="00053FA1" w:rsidRDefault="00053FA1" w:rsidP="00BD65E3">
            <w:pPr>
              <w:autoSpaceDE w:val="0"/>
              <w:autoSpaceDN w:val="0"/>
              <w:adjustRightInd w:val="0"/>
              <w:rPr>
                <w:bCs/>
                <w:sz w:val="20"/>
                <w:szCs w:val="20"/>
                <w:lang w:val="en-US"/>
              </w:rPr>
            </w:pPr>
            <w:r w:rsidRPr="00053FA1">
              <w:rPr>
                <w:sz w:val="20"/>
                <w:szCs w:val="20"/>
              </w:rPr>
              <w:t>Explains the rate of reaction for TWO parts of the reaction in terms of reactant concentration and collision theory (must refer to frequency of collisions or collisions per second for at least one part).</w:t>
            </w:r>
          </w:p>
        </w:tc>
        <w:tc>
          <w:tcPr>
            <w:tcW w:w="2628" w:type="dxa"/>
          </w:tcPr>
          <w:p w14:paraId="0E0B085E" w14:textId="77777777" w:rsidR="00342FDD" w:rsidRPr="00342FDD" w:rsidRDefault="00342FDD" w:rsidP="00BD65E3">
            <w:pPr>
              <w:pStyle w:val="bulletedtext"/>
              <w:numPr>
                <w:ilvl w:val="0"/>
                <w:numId w:val="0"/>
              </w:numPr>
              <w:rPr>
                <w:rFonts w:eastAsiaTheme="minorHAnsi"/>
                <w:color w:val="000000"/>
              </w:rPr>
            </w:pPr>
          </w:p>
        </w:tc>
      </w:tr>
      <w:tr w:rsidR="00053FA1" w:rsidRPr="00342FDD" w14:paraId="767FF8B6" w14:textId="77777777" w:rsidTr="00630AF6">
        <w:tc>
          <w:tcPr>
            <w:tcW w:w="789" w:type="dxa"/>
          </w:tcPr>
          <w:p w14:paraId="0FD7295B" w14:textId="77777777" w:rsidR="00053FA1" w:rsidRDefault="00053FA1" w:rsidP="00053FA1">
            <w:pPr>
              <w:pStyle w:val="bulletedtext"/>
              <w:numPr>
                <w:ilvl w:val="0"/>
                <w:numId w:val="0"/>
              </w:numPr>
              <w:jc w:val="center"/>
              <w:rPr>
                <w:rFonts w:eastAsiaTheme="minorHAnsi"/>
                <w:color w:val="000000"/>
              </w:rPr>
            </w:pPr>
            <w:r>
              <w:rPr>
                <w:rFonts w:eastAsiaTheme="minorHAnsi"/>
                <w:color w:val="000000"/>
              </w:rPr>
              <w:t>(b)</w:t>
            </w:r>
          </w:p>
        </w:tc>
        <w:tc>
          <w:tcPr>
            <w:tcW w:w="7513" w:type="dxa"/>
          </w:tcPr>
          <w:p w14:paraId="4C5A317E" w14:textId="77777777" w:rsidR="00053FA1" w:rsidRPr="00BD28B7" w:rsidRDefault="00053FA1" w:rsidP="00053FA1">
            <w:pPr>
              <w:pStyle w:val="text"/>
              <w:spacing w:after="0"/>
            </w:pPr>
            <w:r w:rsidRPr="00BD28B7">
              <w:t>In the reaction of hydrochloric acid with Mg ribbon and Mg powder, both form the same products, magnesium chloride and hydrogen gas.</w:t>
            </w:r>
          </w:p>
          <w:p w14:paraId="3B2999C6" w14:textId="77777777" w:rsidR="00053FA1" w:rsidRPr="00BD28B7" w:rsidRDefault="00053FA1" w:rsidP="00053FA1">
            <w:pPr>
              <w:pStyle w:val="text"/>
              <w:spacing w:after="0"/>
            </w:pPr>
            <w:r w:rsidRPr="00BD28B7">
              <w:t>Mg(</w:t>
            </w:r>
            <w:r w:rsidRPr="00BD28B7">
              <w:rPr>
                <w:i/>
              </w:rPr>
              <w:t>s</w:t>
            </w:r>
            <w:r w:rsidRPr="00BD28B7">
              <w:t>) + 2HCl(</w:t>
            </w:r>
            <w:proofErr w:type="spellStart"/>
            <w:r w:rsidRPr="00BD28B7">
              <w:rPr>
                <w:i/>
              </w:rPr>
              <w:t>aq</w:t>
            </w:r>
            <w:proofErr w:type="spellEnd"/>
            <w:r w:rsidRPr="00BD28B7">
              <w:t xml:space="preserve">) </w:t>
            </w:r>
            <w:r w:rsidRPr="00BD28B7">
              <w:sym w:font="Symbol" w:char="F0AE"/>
            </w:r>
            <w:r w:rsidRPr="00BD28B7">
              <w:t xml:space="preserve"> MgCl</w:t>
            </w:r>
            <w:r w:rsidRPr="00BD28B7">
              <w:rPr>
                <w:vertAlign w:val="subscript"/>
              </w:rPr>
              <w:t>2</w:t>
            </w:r>
            <w:r w:rsidRPr="00BD28B7">
              <w:t>(</w:t>
            </w:r>
            <w:proofErr w:type="spellStart"/>
            <w:r w:rsidRPr="00BD28B7">
              <w:rPr>
                <w:i/>
              </w:rPr>
              <w:t>aq</w:t>
            </w:r>
            <w:proofErr w:type="spellEnd"/>
            <w:r w:rsidRPr="00BD28B7">
              <w:t>) + H</w:t>
            </w:r>
            <w:r w:rsidRPr="00BD28B7">
              <w:rPr>
                <w:vertAlign w:val="subscript"/>
              </w:rPr>
              <w:t>2</w:t>
            </w:r>
            <w:r w:rsidRPr="00BD28B7">
              <w:t>(</w:t>
            </w:r>
            <w:r w:rsidRPr="00BD28B7">
              <w:rPr>
                <w:i/>
              </w:rPr>
              <w:t>g</w:t>
            </w:r>
            <w:r w:rsidRPr="00BD28B7">
              <w:t>)</w:t>
            </w:r>
          </w:p>
          <w:p w14:paraId="45FD0317" w14:textId="77777777" w:rsidR="00053FA1" w:rsidRPr="00BD28B7" w:rsidRDefault="00053FA1" w:rsidP="00053FA1">
            <w:pPr>
              <w:pStyle w:val="text"/>
              <w:spacing w:after="0"/>
            </w:pPr>
            <w:r w:rsidRPr="00BD28B7">
              <w:t>However, since Mg powder has a larger surface area than Mg ribbon, the powder will have more Mg particles immediately available to collide, there will be more effective collisions per second and more H</w:t>
            </w:r>
            <w:r w:rsidRPr="00BD28B7">
              <w:rPr>
                <w:vertAlign w:val="subscript"/>
              </w:rPr>
              <w:t>2</w:t>
            </w:r>
            <w:r w:rsidRPr="00BD28B7">
              <w:t xml:space="preserve"> gas will be produced initially, resulting in a faster rate of reaction.</w:t>
            </w:r>
          </w:p>
          <w:p w14:paraId="166C721C" w14:textId="77777777" w:rsidR="00053FA1" w:rsidRDefault="00053FA1" w:rsidP="00053FA1">
            <w:pPr>
              <w:pStyle w:val="text"/>
              <w:spacing w:after="0"/>
            </w:pPr>
            <w:r>
              <w:t>Mg ribbon will take longer to react because fewer particles are immediately available to collide, so will have a slower rate of reaction.</w:t>
            </w:r>
          </w:p>
          <w:p w14:paraId="59624D19" w14:textId="77777777" w:rsidR="00053FA1" w:rsidRPr="00BD28B7" w:rsidRDefault="00053FA1" w:rsidP="00053FA1">
            <w:pPr>
              <w:pStyle w:val="text"/>
              <w:spacing w:after="0"/>
            </w:pPr>
            <w:r w:rsidRPr="005326BD">
              <w:t>Both reactions will eventually produce the same volume of hydrogen gas as the same amounts of each reactant are used.</w:t>
            </w:r>
          </w:p>
        </w:tc>
        <w:tc>
          <w:tcPr>
            <w:tcW w:w="2268" w:type="dxa"/>
          </w:tcPr>
          <w:p w14:paraId="2B34A960" w14:textId="77777777" w:rsidR="00053FA1" w:rsidRDefault="00053FA1" w:rsidP="00053FA1">
            <w:pPr>
              <w:pStyle w:val="textbullet"/>
            </w:pPr>
            <w:r>
              <w:t>Describes the different surface areas in each reaction.</w:t>
            </w:r>
          </w:p>
          <w:p w14:paraId="1E5293EE" w14:textId="77777777" w:rsidR="00053FA1" w:rsidRDefault="00053FA1" w:rsidP="00053FA1">
            <w:pPr>
              <w:pStyle w:val="textbullet"/>
              <w:numPr>
                <w:ilvl w:val="0"/>
                <w:numId w:val="0"/>
              </w:numPr>
              <w:ind w:left="170"/>
            </w:pPr>
            <w:r>
              <w:t>OR</w:t>
            </w:r>
          </w:p>
          <w:p w14:paraId="6101D2F2" w14:textId="77777777" w:rsidR="00053FA1" w:rsidRDefault="00053FA1" w:rsidP="00053FA1">
            <w:pPr>
              <w:pStyle w:val="textbullet"/>
              <w:spacing w:after="0"/>
            </w:pPr>
            <w:r>
              <w:t>Describes the rate of reaction / production of the H</w:t>
            </w:r>
            <w:r w:rsidRPr="00A11C5E">
              <w:rPr>
                <w:vertAlign w:val="subscript"/>
              </w:rPr>
              <w:t>2</w:t>
            </w:r>
            <w:r>
              <w:t>(</w:t>
            </w:r>
            <w:r w:rsidRPr="00A11C5E">
              <w:rPr>
                <w:i/>
              </w:rPr>
              <w:t>g</w:t>
            </w:r>
            <w:r>
              <w:t>) for each reaction.</w:t>
            </w:r>
          </w:p>
        </w:tc>
        <w:tc>
          <w:tcPr>
            <w:tcW w:w="1984" w:type="dxa"/>
          </w:tcPr>
          <w:p w14:paraId="1E0684AE" w14:textId="77777777" w:rsidR="00053FA1" w:rsidRPr="00053FA1" w:rsidRDefault="00053FA1" w:rsidP="00BD65E3">
            <w:pPr>
              <w:autoSpaceDE w:val="0"/>
              <w:autoSpaceDN w:val="0"/>
              <w:adjustRightInd w:val="0"/>
              <w:rPr>
                <w:sz w:val="20"/>
                <w:szCs w:val="20"/>
              </w:rPr>
            </w:pPr>
            <w:r w:rsidRPr="00053FA1">
              <w:rPr>
                <w:sz w:val="20"/>
                <w:szCs w:val="20"/>
              </w:rPr>
              <w:t>Explains the rate of both reactions in terms of surface area of Mg and collision theory (must refer to frequency of collisions or collisions per second for at least one part).</w:t>
            </w:r>
          </w:p>
        </w:tc>
        <w:tc>
          <w:tcPr>
            <w:tcW w:w="2628" w:type="dxa"/>
          </w:tcPr>
          <w:p w14:paraId="7B1CB6DD" w14:textId="77777777" w:rsidR="00053FA1" w:rsidRDefault="00053FA1" w:rsidP="00053FA1">
            <w:pPr>
              <w:pStyle w:val="textbullet"/>
            </w:pPr>
            <w:r>
              <w:t>Compares and contrasts both reactions with reference to surface area, overall volume of H</w:t>
            </w:r>
            <w:r w:rsidRPr="00A11C5E">
              <w:rPr>
                <w:vertAlign w:val="subscript"/>
              </w:rPr>
              <w:t>2</w:t>
            </w:r>
            <w:r>
              <w:t>(</w:t>
            </w:r>
            <w:r w:rsidRPr="00A11C5E">
              <w:rPr>
                <w:i/>
              </w:rPr>
              <w:t>g</w:t>
            </w:r>
            <w:r>
              <w:t>) produced, collision theory, and rates of reaction ideas.</w:t>
            </w:r>
          </w:p>
          <w:p w14:paraId="17A02A35" w14:textId="77777777" w:rsidR="00053FA1" w:rsidRPr="00342FDD" w:rsidRDefault="00053FA1" w:rsidP="00053FA1">
            <w:pPr>
              <w:pStyle w:val="bulletedtext"/>
              <w:numPr>
                <w:ilvl w:val="0"/>
                <w:numId w:val="0"/>
              </w:numPr>
              <w:rPr>
                <w:rFonts w:eastAsiaTheme="minorHAnsi"/>
                <w:color w:val="000000"/>
              </w:rPr>
            </w:pPr>
            <w:r>
              <w:t>(</w:t>
            </w:r>
            <w:r w:rsidRPr="005326BD">
              <w:rPr>
                <w:i/>
              </w:rPr>
              <w:t xml:space="preserve">Must </w:t>
            </w:r>
            <w:r>
              <w:rPr>
                <w:i/>
              </w:rPr>
              <w:t>‘</w:t>
            </w:r>
            <w:r w:rsidRPr="005326BD">
              <w:rPr>
                <w:i/>
              </w:rPr>
              <w:t>compare and contrast</w:t>
            </w:r>
            <w:r>
              <w:rPr>
                <w:i/>
              </w:rPr>
              <w:t>’</w:t>
            </w:r>
            <w:r w:rsidRPr="005326BD">
              <w:rPr>
                <w:i/>
              </w:rPr>
              <w:t xml:space="preserve"> to get E</w:t>
            </w:r>
            <w:r w:rsidRPr="005326BD">
              <w:t>.)</w:t>
            </w:r>
          </w:p>
        </w:tc>
      </w:tr>
      <w:tr w:rsidR="006C2525" w:rsidRPr="00342FDD" w14:paraId="6AD5AB66" w14:textId="77777777" w:rsidTr="00630AF6">
        <w:tc>
          <w:tcPr>
            <w:tcW w:w="789" w:type="dxa"/>
          </w:tcPr>
          <w:p w14:paraId="26754692" w14:textId="77777777" w:rsidR="006C2525" w:rsidRDefault="006C2525" w:rsidP="006C2525">
            <w:pPr>
              <w:pStyle w:val="bulletedtext"/>
              <w:numPr>
                <w:ilvl w:val="0"/>
                <w:numId w:val="0"/>
              </w:numPr>
              <w:spacing w:after="0"/>
              <w:jc w:val="center"/>
              <w:rPr>
                <w:rFonts w:eastAsiaTheme="minorHAnsi"/>
                <w:color w:val="000000"/>
              </w:rPr>
            </w:pPr>
            <w:r>
              <w:rPr>
                <w:rFonts w:eastAsiaTheme="minorHAnsi"/>
                <w:color w:val="000000"/>
              </w:rPr>
              <w:t>(c)</w:t>
            </w:r>
          </w:p>
        </w:tc>
        <w:tc>
          <w:tcPr>
            <w:tcW w:w="7513" w:type="dxa"/>
          </w:tcPr>
          <w:p w14:paraId="7C210A9B" w14:textId="77777777" w:rsidR="006C2525" w:rsidRPr="005326BD" w:rsidRDefault="006C2525" w:rsidP="006C2525">
            <w:pPr>
              <w:pStyle w:val="text"/>
              <w:spacing w:after="0"/>
            </w:pPr>
            <w:r w:rsidRPr="005326BD">
              <w:t>MnO</w:t>
            </w:r>
            <w:r w:rsidRPr="005326BD">
              <w:rPr>
                <w:vertAlign w:val="subscript"/>
              </w:rPr>
              <w:t>2</w:t>
            </w:r>
            <w:r w:rsidRPr="005326BD">
              <w:t xml:space="preserve"> is a catalyst.</w:t>
            </w:r>
          </w:p>
          <w:p w14:paraId="1AA0C5A9" w14:textId="77777777" w:rsidR="006C2525" w:rsidRPr="005326BD" w:rsidRDefault="006C2525" w:rsidP="006C2525">
            <w:pPr>
              <w:pStyle w:val="text"/>
              <w:spacing w:after="0"/>
            </w:pPr>
            <w:r w:rsidRPr="005326BD">
              <w:t>MnO</w:t>
            </w:r>
            <w:r w:rsidRPr="005326BD">
              <w:rPr>
                <w:vertAlign w:val="subscript"/>
              </w:rPr>
              <w:t>2</w:t>
            </w:r>
            <w:r w:rsidRPr="005326BD">
              <w:t xml:space="preserve"> provides an alternative pathway with lower activation energy for the decomposition of H</w:t>
            </w:r>
            <w:r w:rsidRPr="005326BD">
              <w:rPr>
                <w:vertAlign w:val="subscript"/>
              </w:rPr>
              <w:t>2</w:t>
            </w:r>
            <w:r w:rsidRPr="005326BD">
              <w:t>O</w:t>
            </w:r>
            <w:r w:rsidRPr="005326BD">
              <w:rPr>
                <w:vertAlign w:val="subscript"/>
              </w:rPr>
              <w:t>2</w:t>
            </w:r>
            <w:r w:rsidRPr="005326BD">
              <w:t>. Therefore, (*) more reacting particles will collide with sufficient energy, resulting in a higher frequency of successful collisions; resulting in an increase in the rate of reaction.</w:t>
            </w:r>
          </w:p>
          <w:p w14:paraId="24CBA6DC" w14:textId="77777777" w:rsidR="006C2525" w:rsidRPr="00BD28B7" w:rsidRDefault="006C2525" w:rsidP="006C2525">
            <w:pPr>
              <w:pStyle w:val="text"/>
              <w:spacing w:after="0"/>
            </w:pPr>
            <w:r w:rsidRPr="005326BD">
              <w:t>(Only a small amount of MnO</w:t>
            </w:r>
            <w:r w:rsidRPr="005326BD">
              <w:rPr>
                <w:vertAlign w:val="subscript"/>
              </w:rPr>
              <w:t>2</w:t>
            </w:r>
            <w:r w:rsidRPr="005326BD">
              <w:t xml:space="preserve"> is required because catalysts are not used up in this reaction.)</w:t>
            </w:r>
          </w:p>
        </w:tc>
        <w:tc>
          <w:tcPr>
            <w:tcW w:w="2268" w:type="dxa"/>
          </w:tcPr>
          <w:p w14:paraId="33CCFDD2" w14:textId="77777777" w:rsidR="006C2525" w:rsidRDefault="006C2525" w:rsidP="006C2525">
            <w:pPr>
              <w:pStyle w:val="textbullet"/>
              <w:spacing w:after="0"/>
            </w:pPr>
            <w:r>
              <w:t>Identifies MnO</w:t>
            </w:r>
            <w:r w:rsidRPr="00A11C5E">
              <w:rPr>
                <w:vertAlign w:val="subscript"/>
              </w:rPr>
              <w:t>2</w:t>
            </w:r>
            <w:r>
              <w:t xml:space="preserve"> as a catalyst. </w:t>
            </w:r>
          </w:p>
          <w:p w14:paraId="5A322818" w14:textId="77777777" w:rsidR="006C2525" w:rsidRDefault="006C2525" w:rsidP="006C2525">
            <w:pPr>
              <w:pStyle w:val="textbullet"/>
              <w:numPr>
                <w:ilvl w:val="0"/>
                <w:numId w:val="0"/>
              </w:numPr>
              <w:spacing w:after="0"/>
              <w:ind w:left="170"/>
            </w:pPr>
            <w:r>
              <w:t>OR</w:t>
            </w:r>
          </w:p>
          <w:p w14:paraId="51391382" w14:textId="77777777" w:rsidR="006C2525" w:rsidRDefault="006C2525" w:rsidP="006C2525">
            <w:pPr>
              <w:pStyle w:val="textbullet"/>
              <w:numPr>
                <w:ilvl w:val="0"/>
                <w:numId w:val="0"/>
              </w:numPr>
              <w:spacing w:after="0"/>
              <w:ind w:left="170"/>
            </w:pPr>
            <w:r>
              <w:t>The catalyst provides an alternative pathway for this reaction.</w:t>
            </w:r>
          </w:p>
          <w:p w14:paraId="15AE468F" w14:textId="77777777" w:rsidR="006C2525" w:rsidRDefault="006C2525" w:rsidP="006C2525">
            <w:pPr>
              <w:pStyle w:val="textbullet"/>
              <w:numPr>
                <w:ilvl w:val="0"/>
                <w:numId w:val="0"/>
              </w:numPr>
              <w:spacing w:after="0"/>
              <w:ind w:left="170"/>
            </w:pPr>
            <w:r>
              <w:t>OR</w:t>
            </w:r>
          </w:p>
          <w:p w14:paraId="59D597BE" w14:textId="77777777" w:rsidR="006C2525" w:rsidRDefault="006C2525" w:rsidP="006C2525">
            <w:pPr>
              <w:pStyle w:val="textbullet"/>
              <w:numPr>
                <w:ilvl w:val="0"/>
                <w:numId w:val="0"/>
              </w:numPr>
              <w:spacing w:after="0"/>
              <w:ind w:left="170"/>
            </w:pPr>
            <w:r>
              <w:t>The catalyst is not used up.</w:t>
            </w:r>
          </w:p>
          <w:p w14:paraId="722B2BE9" w14:textId="77777777" w:rsidR="006C2525" w:rsidRDefault="006C2525" w:rsidP="006C2525">
            <w:pPr>
              <w:pStyle w:val="textbullet"/>
              <w:numPr>
                <w:ilvl w:val="0"/>
                <w:numId w:val="0"/>
              </w:numPr>
              <w:spacing w:after="0"/>
              <w:ind w:left="170"/>
            </w:pPr>
            <w:r>
              <w:lastRenderedPageBreak/>
              <w:t>OR</w:t>
            </w:r>
          </w:p>
          <w:p w14:paraId="7D408C51" w14:textId="77777777" w:rsidR="006C2525" w:rsidRDefault="006C2525" w:rsidP="006C2525">
            <w:pPr>
              <w:pStyle w:val="textbullet"/>
              <w:numPr>
                <w:ilvl w:val="0"/>
                <w:numId w:val="0"/>
              </w:numPr>
              <w:spacing w:after="0"/>
              <w:ind w:left="170"/>
            </w:pPr>
            <w:r>
              <w:t>Lower activation energy is needed.</w:t>
            </w:r>
          </w:p>
        </w:tc>
        <w:tc>
          <w:tcPr>
            <w:tcW w:w="1984" w:type="dxa"/>
          </w:tcPr>
          <w:p w14:paraId="3053F73D" w14:textId="77777777" w:rsidR="006C2525" w:rsidRPr="006C2525" w:rsidRDefault="006C2525" w:rsidP="006C2525">
            <w:pPr>
              <w:autoSpaceDE w:val="0"/>
              <w:autoSpaceDN w:val="0"/>
              <w:adjustRightInd w:val="0"/>
              <w:rPr>
                <w:sz w:val="20"/>
                <w:szCs w:val="20"/>
              </w:rPr>
            </w:pPr>
            <w:r w:rsidRPr="006C2525">
              <w:rPr>
                <w:sz w:val="20"/>
                <w:szCs w:val="20"/>
              </w:rPr>
              <w:lastRenderedPageBreak/>
              <w:t>Explains an increased rate of reaction by a catalyst, since an alternative pathway and lowered activation energy is provided.</w:t>
            </w:r>
          </w:p>
        </w:tc>
        <w:tc>
          <w:tcPr>
            <w:tcW w:w="2628" w:type="dxa"/>
          </w:tcPr>
          <w:p w14:paraId="2040A3B9" w14:textId="77777777" w:rsidR="006C2525" w:rsidRDefault="006C2525" w:rsidP="006C2525">
            <w:pPr>
              <w:pStyle w:val="textbullet"/>
              <w:spacing w:after="0"/>
            </w:pPr>
            <w:r>
              <w:t>Relates alternate pathway to lowered activation energy, more effective collisions, and increased rate of reaction (must include ‘</w:t>
            </w:r>
            <w:r w:rsidRPr="00F87BC7">
              <w:t>more reacting particles will collide with sufficient energy</w:t>
            </w:r>
            <w:r>
              <w:t>’, see *).</w:t>
            </w:r>
          </w:p>
        </w:tc>
      </w:tr>
    </w:tbl>
    <w:p w14:paraId="221D54ED" w14:textId="77777777" w:rsidR="00342FDD" w:rsidRPr="00402590" w:rsidRDefault="00342FDD" w:rsidP="00D87C88">
      <w:pPr>
        <w:pStyle w:val="bulletedtext"/>
        <w:numPr>
          <w:ilvl w:val="0"/>
          <w:numId w:val="0"/>
        </w:numPr>
        <w:ind w:left="170"/>
        <w:rPr>
          <w:rFonts w:eastAsiaTheme="minorHAnsi"/>
          <w:color w:val="000000"/>
          <w:sz w:val="16"/>
          <w:szCs w:val="16"/>
        </w:rPr>
      </w:pPr>
    </w:p>
    <w:tbl>
      <w:tblPr>
        <w:tblStyle w:val="TableGrid"/>
        <w:tblW w:w="0" w:type="auto"/>
        <w:tblInd w:w="170" w:type="dxa"/>
        <w:tblLook w:val="04A0" w:firstRow="1" w:lastRow="0" w:firstColumn="1" w:lastColumn="0" w:noHBand="0" w:noVBand="1"/>
      </w:tblPr>
      <w:tblGrid>
        <w:gridCol w:w="789"/>
        <w:gridCol w:w="5279"/>
        <w:gridCol w:w="3509"/>
        <w:gridCol w:w="2565"/>
        <w:gridCol w:w="3040"/>
      </w:tblGrid>
      <w:tr w:rsidR="00402590" w:rsidRPr="00342FDD" w14:paraId="652E71D2" w14:textId="77777777" w:rsidTr="00AC131B">
        <w:tc>
          <w:tcPr>
            <w:tcW w:w="789" w:type="dxa"/>
          </w:tcPr>
          <w:p w14:paraId="5A4FDF17" w14:textId="77777777" w:rsidR="00402590" w:rsidRPr="00342FDD" w:rsidRDefault="00402590" w:rsidP="00402590">
            <w:pPr>
              <w:pStyle w:val="bulletedtext"/>
              <w:numPr>
                <w:ilvl w:val="0"/>
                <w:numId w:val="0"/>
              </w:numPr>
              <w:jc w:val="center"/>
              <w:rPr>
                <w:rFonts w:eastAsiaTheme="minorHAnsi"/>
                <w:b/>
                <w:color w:val="000000"/>
              </w:rPr>
            </w:pPr>
            <w:r>
              <w:rPr>
                <w:rFonts w:eastAsiaTheme="minorHAnsi"/>
                <w:b/>
                <w:color w:val="000000"/>
              </w:rPr>
              <w:t>2015</w:t>
            </w:r>
          </w:p>
        </w:tc>
        <w:tc>
          <w:tcPr>
            <w:tcW w:w="5279" w:type="dxa"/>
          </w:tcPr>
          <w:p w14:paraId="452E4AC6" w14:textId="77777777" w:rsidR="00402590" w:rsidRPr="00342FDD" w:rsidRDefault="00402590" w:rsidP="00BD65E3">
            <w:pPr>
              <w:pStyle w:val="bulletedtext"/>
              <w:numPr>
                <w:ilvl w:val="0"/>
                <w:numId w:val="0"/>
              </w:numPr>
              <w:rPr>
                <w:rFonts w:eastAsiaTheme="minorHAnsi"/>
                <w:b/>
                <w:color w:val="000000"/>
              </w:rPr>
            </w:pPr>
            <w:r w:rsidRPr="00342FDD">
              <w:rPr>
                <w:rFonts w:eastAsiaTheme="minorHAnsi"/>
                <w:b/>
                <w:color w:val="000000"/>
              </w:rPr>
              <w:t>Evidence</w:t>
            </w:r>
          </w:p>
        </w:tc>
        <w:tc>
          <w:tcPr>
            <w:tcW w:w="3509" w:type="dxa"/>
          </w:tcPr>
          <w:p w14:paraId="1BF76A78" w14:textId="77777777" w:rsidR="00402590" w:rsidRPr="00342FDD" w:rsidRDefault="00402590" w:rsidP="00BD65E3">
            <w:pPr>
              <w:pStyle w:val="bulletedtext"/>
              <w:numPr>
                <w:ilvl w:val="0"/>
                <w:numId w:val="0"/>
              </w:numPr>
              <w:jc w:val="center"/>
              <w:rPr>
                <w:rFonts w:eastAsiaTheme="minorHAnsi"/>
                <w:b/>
                <w:color w:val="000000"/>
              </w:rPr>
            </w:pPr>
            <w:r w:rsidRPr="00342FDD">
              <w:rPr>
                <w:rFonts w:eastAsiaTheme="minorHAnsi"/>
                <w:b/>
                <w:color w:val="000000"/>
              </w:rPr>
              <w:t>Achievement</w:t>
            </w:r>
          </w:p>
        </w:tc>
        <w:tc>
          <w:tcPr>
            <w:tcW w:w="2565" w:type="dxa"/>
          </w:tcPr>
          <w:p w14:paraId="7DBC3D94" w14:textId="77777777" w:rsidR="00402590" w:rsidRPr="00342FDD" w:rsidRDefault="00402590" w:rsidP="00BD65E3">
            <w:pPr>
              <w:pStyle w:val="bulletedtext"/>
              <w:numPr>
                <w:ilvl w:val="0"/>
                <w:numId w:val="0"/>
              </w:numPr>
              <w:jc w:val="center"/>
              <w:rPr>
                <w:rFonts w:eastAsiaTheme="minorHAnsi"/>
                <w:b/>
                <w:color w:val="000000"/>
              </w:rPr>
            </w:pPr>
            <w:r w:rsidRPr="00342FDD">
              <w:rPr>
                <w:rFonts w:eastAsiaTheme="minorHAnsi"/>
                <w:b/>
                <w:color w:val="000000"/>
              </w:rPr>
              <w:t>Merit</w:t>
            </w:r>
          </w:p>
        </w:tc>
        <w:tc>
          <w:tcPr>
            <w:tcW w:w="3040" w:type="dxa"/>
          </w:tcPr>
          <w:p w14:paraId="39935B9D" w14:textId="77777777" w:rsidR="00402590" w:rsidRPr="00342FDD" w:rsidRDefault="00402590" w:rsidP="00BD65E3">
            <w:pPr>
              <w:pStyle w:val="bulletedtext"/>
              <w:numPr>
                <w:ilvl w:val="0"/>
                <w:numId w:val="0"/>
              </w:numPr>
              <w:jc w:val="center"/>
              <w:rPr>
                <w:rFonts w:eastAsiaTheme="minorHAnsi"/>
                <w:b/>
                <w:color w:val="000000"/>
              </w:rPr>
            </w:pPr>
            <w:r w:rsidRPr="00342FDD">
              <w:rPr>
                <w:rFonts w:eastAsiaTheme="minorHAnsi"/>
                <w:b/>
                <w:color w:val="000000"/>
              </w:rPr>
              <w:t>Excellence</w:t>
            </w:r>
          </w:p>
        </w:tc>
      </w:tr>
      <w:tr w:rsidR="00402590" w:rsidRPr="00342FDD" w14:paraId="170E0DA1" w14:textId="77777777" w:rsidTr="00AC131B">
        <w:trPr>
          <w:trHeight w:val="2261"/>
        </w:trPr>
        <w:tc>
          <w:tcPr>
            <w:tcW w:w="789" w:type="dxa"/>
          </w:tcPr>
          <w:p w14:paraId="41D172AF" w14:textId="77777777" w:rsidR="00402590" w:rsidRDefault="00402590" w:rsidP="00402590">
            <w:pPr>
              <w:pStyle w:val="bulletedtext"/>
              <w:numPr>
                <w:ilvl w:val="0"/>
                <w:numId w:val="0"/>
              </w:numPr>
              <w:jc w:val="center"/>
              <w:rPr>
                <w:rFonts w:eastAsiaTheme="minorHAnsi"/>
                <w:color w:val="000000"/>
              </w:rPr>
            </w:pPr>
            <w:r>
              <w:rPr>
                <w:rFonts w:eastAsiaTheme="minorHAnsi"/>
                <w:color w:val="000000"/>
              </w:rPr>
              <w:t>(a) (</w:t>
            </w:r>
            <w:proofErr w:type="spellStart"/>
            <w:r>
              <w:rPr>
                <w:rFonts w:eastAsiaTheme="minorHAnsi"/>
                <w:color w:val="000000"/>
              </w:rPr>
              <w:t>i</w:t>
            </w:r>
            <w:proofErr w:type="spellEnd"/>
            <w:r>
              <w:rPr>
                <w:rFonts w:eastAsiaTheme="minorHAnsi"/>
                <w:color w:val="000000"/>
              </w:rPr>
              <w:t>)</w:t>
            </w:r>
          </w:p>
          <w:p w14:paraId="1B2984E9" w14:textId="77777777" w:rsidR="00402590" w:rsidRDefault="00402590" w:rsidP="00402590">
            <w:pPr>
              <w:pStyle w:val="bulletedtext"/>
              <w:numPr>
                <w:ilvl w:val="0"/>
                <w:numId w:val="0"/>
              </w:numPr>
              <w:jc w:val="center"/>
              <w:rPr>
                <w:rFonts w:eastAsiaTheme="minorHAnsi"/>
                <w:color w:val="000000"/>
              </w:rPr>
            </w:pPr>
          </w:p>
          <w:p w14:paraId="22DC9040" w14:textId="77777777" w:rsidR="00402590" w:rsidRDefault="00402590" w:rsidP="00402590">
            <w:pPr>
              <w:pStyle w:val="bulletedtext"/>
              <w:numPr>
                <w:ilvl w:val="0"/>
                <w:numId w:val="0"/>
              </w:numPr>
              <w:jc w:val="center"/>
              <w:rPr>
                <w:rFonts w:eastAsiaTheme="minorHAnsi"/>
                <w:color w:val="000000"/>
              </w:rPr>
            </w:pPr>
            <w:r>
              <w:rPr>
                <w:rFonts w:eastAsiaTheme="minorHAnsi"/>
                <w:color w:val="000000"/>
              </w:rPr>
              <w:t>(ii)</w:t>
            </w:r>
          </w:p>
          <w:p w14:paraId="0296A42C" w14:textId="77777777" w:rsidR="00402590" w:rsidRDefault="00402590" w:rsidP="00402590">
            <w:pPr>
              <w:pStyle w:val="bulletedtext"/>
              <w:numPr>
                <w:ilvl w:val="0"/>
                <w:numId w:val="0"/>
              </w:numPr>
              <w:jc w:val="center"/>
              <w:rPr>
                <w:rFonts w:eastAsiaTheme="minorHAnsi"/>
                <w:color w:val="000000"/>
              </w:rPr>
            </w:pPr>
          </w:p>
          <w:p w14:paraId="6824D2F2" w14:textId="77777777" w:rsidR="00402590" w:rsidRDefault="00402590" w:rsidP="00402590">
            <w:pPr>
              <w:pStyle w:val="bulletedtext"/>
              <w:numPr>
                <w:ilvl w:val="0"/>
                <w:numId w:val="0"/>
              </w:numPr>
              <w:jc w:val="center"/>
              <w:rPr>
                <w:rFonts w:eastAsiaTheme="minorHAnsi"/>
                <w:color w:val="000000"/>
              </w:rPr>
            </w:pPr>
          </w:p>
          <w:p w14:paraId="67BD7923" w14:textId="77777777" w:rsidR="00402590" w:rsidRDefault="00402590" w:rsidP="00402590">
            <w:pPr>
              <w:pStyle w:val="bulletedtext"/>
              <w:numPr>
                <w:ilvl w:val="0"/>
                <w:numId w:val="0"/>
              </w:numPr>
              <w:jc w:val="center"/>
              <w:rPr>
                <w:rFonts w:eastAsiaTheme="minorHAnsi"/>
                <w:color w:val="000000"/>
              </w:rPr>
            </w:pPr>
          </w:p>
          <w:p w14:paraId="6ADD21C8" w14:textId="77777777" w:rsidR="00402590" w:rsidRDefault="00402590" w:rsidP="00402590">
            <w:pPr>
              <w:pStyle w:val="bulletedtext"/>
              <w:numPr>
                <w:ilvl w:val="0"/>
                <w:numId w:val="0"/>
              </w:numPr>
              <w:jc w:val="center"/>
              <w:rPr>
                <w:rFonts w:eastAsiaTheme="minorHAnsi"/>
                <w:color w:val="000000"/>
              </w:rPr>
            </w:pPr>
          </w:p>
          <w:p w14:paraId="4065EF57" w14:textId="77777777" w:rsidR="00402590" w:rsidRDefault="00402590" w:rsidP="00402590">
            <w:pPr>
              <w:pStyle w:val="bulletedtext"/>
              <w:numPr>
                <w:ilvl w:val="0"/>
                <w:numId w:val="0"/>
              </w:numPr>
              <w:jc w:val="center"/>
              <w:rPr>
                <w:rFonts w:eastAsiaTheme="minorHAnsi"/>
                <w:color w:val="000000"/>
              </w:rPr>
            </w:pPr>
          </w:p>
          <w:p w14:paraId="219BB5D9" w14:textId="77777777" w:rsidR="00402590" w:rsidRDefault="00402590" w:rsidP="00402590">
            <w:pPr>
              <w:pStyle w:val="bulletedtext"/>
              <w:numPr>
                <w:ilvl w:val="0"/>
                <w:numId w:val="0"/>
              </w:numPr>
              <w:jc w:val="center"/>
              <w:rPr>
                <w:rFonts w:eastAsiaTheme="minorHAnsi"/>
                <w:color w:val="000000"/>
              </w:rPr>
            </w:pPr>
          </w:p>
          <w:p w14:paraId="6D9C061E" w14:textId="77777777" w:rsidR="00402590" w:rsidRDefault="00402590" w:rsidP="00402590">
            <w:pPr>
              <w:pStyle w:val="bulletedtext"/>
              <w:numPr>
                <w:ilvl w:val="0"/>
                <w:numId w:val="0"/>
              </w:numPr>
              <w:jc w:val="center"/>
              <w:rPr>
                <w:rFonts w:eastAsiaTheme="minorHAnsi"/>
                <w:color w:val="000000"/>
              </w:rPr>
            </w:pPr>
          </w:p>
          <w:p w14:paraId="15A3A742" w14:textId="77777777" w:rsidR="00402590" w:rsidRDefault="00402590" w:rsidP="00402590">
            <w:pPr>
              <w:pStyle w:val="bulletedtext"/>
              <w:numPr>
                <w:ilvl w:val="0"/>
                <w:numId w:val="0"/>
              </w:numPr>
              <w:jc w:val="center"/>
              <w:rPr>
                <w:rFonts w:eastAsiaTheme="minorHAnsi"/>
                <w:color w:val="000000"/>
              </w:rPr>
            </w:pPr>
          </w:p>
          <w:p w14:paraId="42545A48" w14:textId="77777777" w:rsidR="00402590" w:rsidRDefault="00402590" w:rsidP="00402590">
            <w:pPr>
              <w:pStyle w:val="bulletedtext"/>
              <w:numPr>
                <w:ilvl w:val="0"/>
                <w:numId w:val="0"/>
              </w:numPr>
              <w:jc w:val="center"/>
              <w:rPr>
                <w:rFonts w:eastAsiaTheme="minorHAnsi"/>
                <w:color w:val="000000"/>
              </w:rPr>
            </w:pPr>
          </w:p>
          <w:p w14:paraId="391844B0" w14:textId="77777777" w:rsidR="00402590" w:rsidRDefault="00402590" w:rsidP="00402590">
            <w:pPr>
              <w:pStyle w:val="bulletedtext"/>
              <w:numPr>
                <w:ilvl w:val="0"/>
                <w:numId w:val="0"/>
              </w:numPr>
              <w:jc w:val="center"/>
              <w:rPr>
                <w:rFonts w:eastAsiaTheme="minorHAnsi"/>
                <w:color w:val="000000"/>
              </w:rPr>
            </w:pPr>
          </w:p>
          <w:p w14:paraId="730FE72E" w14:textId="77777777" w:rsidR="00402590" w:rsidRPr="00342FDD" w:rsidRDefault="00402590" w:rsidP="00402590">
            <w:pPr>
              <w:pStyle w:val="bulletedtext"/>
              <w:numPr>
                <w:ilvl w:val="0"/>
                <w:numId w:val="0"/>
              </w:numPr>
              <w:jc w:val="center"/>
              <w:rPr>
                <w:rFonts w:eastAsiaTheme="minorHAnsi"/>
                <w:color w:val="000000"/>
              </w:rPr>
            </w:pPr>
            <w:r>
              <w:rPr>
                <w:rFonts w:eastAsiaTheme="minorHAnsi"/>
                <w:color w:val="000000"/>
              </w:rPr>
              <w:t>(b)</w:t>
            </w:r>
          </w:p>
        </w:tc>
        <w:tc>
          <w:tcPr>
            <w:tcW w:w="5279" w:type="dxa"/>
          </w:tcPr>
          <w:p w14:paraId="4424C858" w14:textId="77777777" w:rsidR="00402590" w:rsidRDefault="00402590" w:rsidP="00402590">
            <w:pPr>
              <w:autoSpaceDE w:val="0"/>
              <w:autoSpaceDN w:val="0"/>
              <w:adjustRightInd w:val="0"/>
              <w:rPr>
                <w:sz w:val="20"/>
                <w:szCs w:val="20"/>
              </w:rPr>
            </w:pPr>
            <w:r w:rsidRPr="0045465D">
              <w:rPr>
                <w:sz w:val="20"/>
                <w:szCs w:val="20"/>
              </w:rPr>
              <w:t>The added MnO</w:t>
            </w:r>
            <w:r w:rsidRPr="0045465D">
              <w:rPr>
                <w:sz w:val="20"/>
                <w:szCs w:val="20"/>
                <w:vertAlign w:val="subscript"/>
              </w:rPr>
              <w:t>2</w:t>
            </w:r>
            <w:r w:rsidRPr="0045465D">
              <w:rPr>
                <w:sz w:val="20"/>
                <w:szCs w:val="20"/>
              </w:rPr>
              <w:t xml:space="preserve"> acts as a catalyst and is added in small amounts because it is not used up in the reaction, so can be reused over and over again in the chemical reaction.</w:t>
            </w:r>
          </w:p>
          <w:p w14:paraId="5226C2E4" w14:textId="77777777" w:rsidR="00402590" w:rsidRDefault="00000000" w:rsidP="00402590">
            <w:pPr>
              <w:pStyle w:val="NormalWeb"/>
              <w:spacing w:before="0" w:beforeAutospacing="0" w:after="0" w:afterAutospacing="0"/>
              <w:rPr>
                <w:sz w:val="20"/>
                <w:szCs w:val="20"/>
              </w:rPr>
            </w:pPr>
            <w:r>
              <w:rPr>
                <w:noProof/>
              </w:rPr>
              <w:pict w14:anchorId="59426203">
                <v:shape id="Text Box 2" o:spid="_x0000_s1026" type="#_x0000_t202" style="position:absolute;margin-left:86.55pt;margin-top:46.95pt;width:159.8pt;height:9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">
                  <v:stroke opacity="0"/>
                  <v:textbox style="mso-next-textbox:#Text Box 2;mso-fit-shape-to-text:t">
                    <w:txbxContent>
                      <w:p w14:paraId="62B6F610" w14:textId="77777777" w:rsidR="00402590" w:rsidRDefault="00402590" w:rsidP="00402590">
                        <w:r w:rsidRPr="000D4399">
                          <w:rPr>
                            <w:noProof/>
                            <w:sz w:val="20"/>
                            <w:szCs w:val="20"/>
                            <w:lang w:val="en-US"/>
                          </w:rPr>
                          <w:drawing>
                            <wp:inline distT="0" distB="0" distL="0" distR="0" wp14:anchorId="408AF735" wp14:editId="2E3A898B">
                              <wp:extent cx="1984398" cy="1192695"/>
                              <wp:effectExtent l="0" t="0" r="0" b="0"/>
                              <wp:docPr id="24" name="Picture 24" descr="ass91166Q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91166Q2a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6300" cy="1193838"/>
                                      </a:xfrm>
                                      <a:prstGeom prst="rect">
                                        <a:avLst/>
                                      </a:prstGeom>
                                      <a:noFill/>
                                      <a:ln>
                                        <a:noFill/>
                                      </a:ln>
                                    </pic:spPr>
                                  </pic:pic>
                                </a:graphicData>
                              </a:graphic>
                            </wp:inline>
                          </w:drawing>
                        </w:r>
                      </w:p>
                    </w:txbxContent>
                  </v:textbox>
                </v:shape>
              </w:pict>
            </w:r>
            <w:r w:rsidR="00402590" w:rsidRPr="0045465D">
              <w:rPr>
                <w:sz w:val="20"/>
                <w:szCs w:val="20"/>
              </w:rPr>
              <w:t>The MnO</w:t>
            </w:r>
            <w:r w:rsidR="00402590" w:rsidRPr="0045465D">
              <w:rPr>
                <w:sz w:val="20"/>
                <w:szCs w:val="20"/>
                <w:vertAlign w:val="subscript"/>
              </w:rPr>
              <w:t>2</w:t>
            </w:r>
            <w:r w:rsidR="00402590" w:rsidRPr="0045465D">
              <w:rPr>
                <w:sz w:val="20"/>
                <w:szCs w:val="20"/>
              </w:rPr>
              <w:t xml:space="preserve"> speeds up the rate of reaction by lowering the activation energy required. It does this by providing an alternative pathway for the reaction to occur. Once the activation energy barrier is lower</w:t>
            </w:r>
            <w:r w:rsidR="00402590">
              <w:rPr>
                <w:sz w:val="20"/>
                <w:szCs w:val="20"/>
              </w:rPr>
              <w:t>ed, more reactants will have suf</w:t>
            </w:r>
            <w:r w:rsidR="00402590" w:rsidRPr="0045465D">
              <w:rPr>
                <w:sz w:val="20"/>
                <w:szCs w:val="20"/>
              </w:rPr>
              <w:t xml:space="preserve">ficient energy to </w:t>
            </w:r>
          </w:p>
          <w:p w14:paraId="340F8663" w14:textId="77777777" w:rsidR="00402590" w:rsidRDefault="00402590" w:rsidP="00402590">
            <w:pPr>
              <w:pStyle w:val="NormalWeb"/>
              <w:spacing w:before="0" w:beforeAutospacing="0" w:after="0" w:afterAutospacing="0"/>
              <w:rPr>
                <w:sz w:val="20"/>
                <w:szCs w:val="20"/>
              </w:rPr>
            </w:pPr>
            <w:r w:rsidRPr="0045465D">
              <w:rPr>
                <w:sz w:val="20"/>
                <w:szCs w:val="20"/>
              </w:rPr>
              <w:t xml:space="preserve">overcome the </w:t>
            </w:r>
          </w:p>
          <w:p w14:paraId="52A34A79" w14:textId="77777777" w:rsidR="00402590" w:rsidRDefault="00402590" w:rsidP="00402590">
            <w:pPr>
              <w:pStyle w:val="NormalWeb"/>
              <w:spacing w:before="0" w:beforeAutospacing="0" w:after="0" w:afterAutospacing="0"/>
              <w:rPr>
                <w:sz w:val="20"/>
                <w:szCs w:val="20"/>
              </w:rPr>
            </w:pPr>
            <w:r w:rsidRPr="0045465D">
              <w:rPr>
                <w:sz w:val="20"/>
                <w:szCs w:val="20"/>
              </w:rPr>
              <w:t xml:space="preserve">activation energy, </w:t>
            </w:r>
          </w:p>
          <w:p w14:paraId="5D6CDADF" w14:textId="77777777" w:rsidR="00402590" w:rsidRDefault="00402590" w:rsidP="00402590">
            <w:pPr>
              <w:pStyle w:val="NormalWeb"/>
              <w:spacing w:before="0" w:beforeAutospacing="0" w:after="0" w:afterAutospacing="0"/>
              <w:rPr>
                <w:sz w:val="20"/>
                <w:szCs w:val="20"/>
              </w:rPr>
            </w:pPr>
            <w:r w:rsidRPr="0045465D">
              <w:rPr>
                <w:sz w:val="20"/>
                <w:szCs w:val="20"/>
              </w:rPr>
              <w:t xml:space="preserve">resulting in an </w:t>
            </w:r>
          </w:p>
          <w:p w14:paraId="341591D3" w14:textId="77777777" w:rsidR="00402590" w:rsidRDefault="00402590" w:rsidP="00402590">
            <w:pPr>
              <w:pStyle w:val="NormalWeb"/>
              <w:spacing w:before="0" w:beforeAutospacing="0" w:after="0" w:afterAutospacing="0"/>
              <w:rPr>
                <w:sz w:val="20"/>
                <w:szCs w:val="20"/>
              </w:rPr>
            </w:pPr>
            <w:r w:rsidRPr="0045465D">
              <w:rPr>
                <w:sz w:val="20"/>
                <w:szCs w:val="20"/>
              </w:rPr>
              <w:t>i</w:t>
            </w:r>
            <w:r>
              <w:rPr>
                <w:sz w:val="20"/>
                <w:szCs w:val="20"/>
              </w:rPr>
              <w:t xml:space="preserve">ncrease in the </w:t>
            </w:r>
          </w:p>
          <w:p w14:paraId="3A882C4F" w14:textId="77777777" w:rsidR="00402590" w:rsidRDefault="00402590" w:rsidP="00402590">
            <w:pPr>
              <w:pStyle w:val="NormalWeb"/>
              <w:spacing w:before="0" w:beforeAutospacing="0" w:after="0" w:afterAutospacing="0"/>
              <w:rPr>
                <w:sz w:val="20"/>
                <w:szCs w:val="20"/>
              </w:rPr>
            </w:pPr>
            <w:r>
              <w:rPr>
                <w:sz w:val="20"/>
                <w:szCs w:val="20"/>
              </w:rPr>
              <w:t>rate of reaction.</w:t>
            </w:r>
          </w:p>
          <w:p w14:paraId="1518B8AE" w14:textId="77777777" w:rsidR="00402590" w:rsidRDefault="00402590" w:rsidP="00402590">
            <w:pPr>
              <w:autoSpaceDE w:val="0"/>
              <w:autoSpaceDN w:val="0"/>
              <w:adjustRightInd w:val="0"/>
              <w:rPr>
                <w:sz w:val="20"/>
                <w:szCs w:val="20"/>
              </w:rPr>
            </w:pPr>
          </w:p>
          <w:p w14:paraId="7071A6DA" w14:textId="77777777" w:rsidR="00402590" w:rsidRDefault="00402590" w:rsidP="00402590">
            <w:pPr>
              <w:autoSpaceDE w:val="0"/>
              <w:autoSpaceDN w:val="0"/>
              <w:adjustRightInd w:val="0"/>
              <w:rPr>
                <w:sz w:val="20"/>
                <w:szCs w:val="20"/>
              </w:rPr>
            </w:pPr>
          </w:p>
          <w:p w14:paraId="531AE983" w14:textId="77777777" w:rsidR="00402590" w:rsidRDefault="00402590" w:rsidP="00402590">
            <w:pPr>
              <w:autoSpaceDE w:val="0"/>
              <w:autoSpaceDN w:val="0"/>
              <w:adjustRightInd w:val="0"/>
              <w:rPr>
                <w:sz w:val="20"/>
                <w:szCs w:val="20"/>
              </w:rPr>
            </w:pPr>
          </w:p>
          <w:p w14:paraId="4A7D2B38" w14:textId="77777777" w:rsidR="00402590" w:rsidRPr="0045465D" w:rsidRDefault="00402590" w:rsidP="00AC131B">
            <w:pPr>
              <w:pStyle w:val="NormalWeb"/>
              <w:spacing w:before="0" w:beforeAutospacing="0" w:after="0" w:afterAutospacing="0"/>
              <w:rPr>
                <w:sz w:val="20"/>
                <w:szCs w:val="20"/>
              </w:rPr>
            </w:pPr>
            <w:r w:rsidRPr="0045465D">
              <w:rPr>
                <w:sz w:val="20"/>
                <w:szCs w:val="20"/>
              </w:rPr>
              <w:t xml:space="preserve">In Experiment 2, the only change is an increase in temperature. An increase in temperature means an increase in the rate of reaction. </w:t>
            </w:r>
          </w:p>
          <w:p w14:paraId="3EEFDB03" w14:textId="77777777" w:rsidR="00402590" w:rsidRPr="0045465D" w:rsidRDefault="00402590" w:rsidP="00AC131B">
            <w:pPr>
              <w:pStyle w:val="NormalWeb"/>
              <w:spacing w:before="0" w:beforeAutospacing="0" w:after="0" w:afterAutospacing="0"/>
              <w:rPr>
                <w:sz w:val="20"/>
                <w:szCs w:val="20"/>
              </w:rPr>
            </w:pPr>
            <w:r w:rsidRPr="0045465D">
              <w:rPr>
                <w:sz w:val="20"/>
                <w:szCs w:val="20"/>
              </w:rPr>
              <w:t>Increased temperature increases the speed of movement of the particles, and thus increases the frequency of collisions.</w:t>
            </w:r>
          </w:p>
          <w:p w14:paraId="12B1C980" w14:textId="77777777" w:rsidR="00402590" w:rsidRPr="00AC131B" w:rsidRDefault="00402590" w:rsidP="00402590">
            <w:pPr>
              <w:autoSpaceDE w:val="0"/>
              <w:autoSpaceDN w:val="0"/>
              <w:adjustRightInd w:val="0"/>
              <w:rPr>
                <w:sz w:val="20"/>
                <w:szCs w:val="20"/>
              </w:rPr>
            </w:pPr>
            <w:r w:rsidRPr="0045465D">
              <w:rPr>
                <w:sz w:val="20"/>
                <w:szCs w:val="20"/>
              </w:rPr>
              <w:t>Increased temperature also increases the kinetic energy of the particles, so the collisions that occur are more likely to be successful (more likely to have sufficient activation energy). So th</w:t>
            </w:r>
            <w:r w:rsidR="00AC131B">
              <w:rPr>
                <w:sz w:val="20"/>
                <w:szCs w:val="20"/>
              </w:rPr>
              <w:t>e rate of reaction is increased.</w:t>
            </w:r>
          </w:p>
        </w:tc>
        <w:tc>
          <w:tcPr>
            <w:tcW w:w="3509" w:type="dxa"/>
          </w:tcPr>
          <w:p w14:paraId="498BEAF2" w14:textId="77777777" w:rsidR="00402590" w:rsidRPr="00402590" w:rsidRDefault="00402590" w:rsidP="00402590">
            <w:pPr>
              <w:pStyle w:val="bullettext"/>
            </w:pPr>
            <w:r w:rsidRPr="00402590">
              <w:t>MnO</w:t>
            </w:r>
            <w:r w:rsidRPr="00402590">
              <w:rPr>
                <w:vertAlign w:val="subscript"/>
              </w:rPr>
              <w:t>2</w:t>
            </w:r>
            <w:r w:rsidRPr="00402590">
              <w:t xml:space="preserve"> is not used up / can be used again</w:t>
            </w:r>
          </w:p>
          <w:p w14:paraId="17C12FA4" w14:textId="77777777" w:rsidR="00402590" w:rsidRPr="00402590" w:rsidRDefault="00402590" w:rsidP="00402590">
            <w:pPr>
              <w:pStyle w:val="bullettext"/>
              <w:numPr>
                <w:ilvl w:val="0"/>
                <w:numId w:val="0"/>
              </w:numPr>
              <w:ind w:left="170"/>
            </w:pPr>
          </w:p>
          <w:p w14:paraId="694D655E" w14:textId="77777777" w:rsidR="00402590" w:rsidRPr="00402590" w:rsidRDefault="00402590" w:rsidP="00402590">
            <w:pPr>
              <w:pStyle w:val="bullettext"/>
            </w:pPr>
            <w:r w:rsidRPr="00402590">
              <w:t xml:space="preserve">A catalyst increases the rate of reaction by lowering </w:t>
            </w:r>
            <w:r w:rsidRPr="00402590">
              <w:rPr>
                <w:i/>
              </w:rPr>
              <w:t>E</w:t>
            </w:r>
            <w:r w:rsidRPr="00402590">
              <w:rPr>
                <w:vertAlign w:val="subscript"/>
              </w:rPr>
              <w:t>A</w:t>
            </w:r>
            <w:r w:rsidRPr="00402590">
              <w:t xml:space="preserve"> or providing an alternative pathway. </w:t>
            </w:r>
          </w:p>
          <w:p w14:paraId="5936A93A" w14:textId="77777777" w:rsidR="00402590" w:rsidRPr="00402590" w:rsidRDefault="00402590" w:rsidP="00402590">
            <w:pPr>
              <w:pStyle w:val="bullettext"/>
              <w:numPr>
                <w:ilvl w:val="0"/>
                <w:numId w:val="0"/>
              </w:numPr>
              <w:ind w:left="170"/>
            </w:pPr>
            <w:r w:rsidRPr="00402590">
              <w:t>OR</w:t>
            </w:r>
          </w:p>
          <w:p w14:paraId="21070D5C" w14:textId="77777777" w:rsidR="00402590" w:rsidRDefault="00402590" w:rsidP="00402590">
            <w:pPr>
              <w:autoSpaceDE w:val="0"/>
              <w:autoSpaceDN w:val="0"/>
              <w:adjustRightInd w:val="0"/>
              <w:rPr>
                <w:sz w:val="20"/>
                <w:szCs w:val="20"/>
              </w:rPr>
            </w:pPr>
            <w:r>
              <w:rPr>
                <w:sz w:val="20"/>
                <w:szCs w:val="20"/>
              </w:rPr>
              <w:t xml:space="preserve">  </w:t>
            </w:r>
            <w:r w:rsidRPr="00402590">
              <w:rPr>
                <w:sz w:val="20"/>
                <w:szCs w:val="20"/>
              </w:rPr>
              <w:t xml:space="preserve">Identifies that reactions require </w:t>
            </w:r>
            <w:r>
              <w:rPr>
                <w:sz w:val="20"/>
                <w:szCs w:val="20"/>
              </w:rPr>
              <w:t xml:space="preserve">   </w:t>
            </w:r>
          </w:p>
          <w:p w14:paraId="26983C7E" w14:textId="77777777" w:rsidR="00402590" w:rsidRDefault="00402590" w:rsidP="00402590">
            <w:pPr>
              <w:autoSpaceDE w:val="0"/>
              <w:autoSpaceDN w:val="0"/>
              <w:adjustRightInd w:val="0"/>
              <w:rPr>
                <w:sz w:val="20"/>
                <w:szCs w:val="20"/>
              </w:rPr>
            </w:pPr>
            <w:r>
              <w:rPr>
                <w:sz w:val="20"/>
                <w:szCs w:val="20"/>
              </w:rPr>
              <w:t xml:space="preserve">  </w:t>
            </w:r>
            <w:r w:rsidRPr="00402590">
              <w:rPr>
                <w:sz w:val="20"/>
                <w:szCs w:val="20"/>
              </w:rPr>
              <w:t>effective collisions.</w:t>
            </w:r>
          </w:p>
          <w:p w14:paraId="39557ED9" w14:textId="77777777" w:rsidR="00402590" w:rsidRDefault="00402590" w:rsidP="00402590">
            <w:pPr>
              <w:autoSpaceDE w:val="0"/>
              <w:autoSpaceDN w:val="0"/>
              <w:adjustRightInd w:val="0"/>
              <w:rPr>
                <w:sz w:val="20"/>
                <w:szCs w:val="20"/>
              </w:rPr>
            </w:pPr>
          </w:p>
          <w:p w14:paraId="1FF012D7" w14:textId="77777777" w:rsidR="00402590" w:rsidRDefault="00402590" w:rsidP="00402590">
            <w:pPr>
              <w:autoSpaceDE w:val="0"/>
              <w:autoSpaceDN w:val="0"/>
              <w:adjustRightInd w:val="0"/>
              <w:rPr>
                <w:sz w:val="20"/>
                <w:szCs w:val="20"/>
              </w:rPr>
            </w:pPr>
          </w:p>
          <w:p w14:paraId="580F8AEF" w14:textId="77777777" w:rsidR="00402590" w:rsidRDefault="00402590" w:rsidP="00402590">
            <w:pPr>
              <w:autoSpaceDE w:val="0"/>
              <w:autoSpaceDN w:val="0"/>
              <w:adjustRightInd w:val="0"/>
              <w:rPr>
                <w:sz w:val="20"/>
                <w:szCs w:val="20"/>
              </w:rPr>
            </w:pPr>
          </w:p>
          <w:p w14:paraId="6751E1F1" w14:textId="77777777" w:rsidR="00402590" w:rsidRDefault="00402590" w:rsidP="00402590">
            <w:pPr>
              <w:autoSpaceDE w:val="0"/>
              <w:autoSpaceDN w:val="0"/>
              <w:adjustRightInd w:val="0"/>
              <w:rPr>
                <w:sz w:val="20"/>
                <w:szCs w:val="20"/>
              </w:rPr>
            </w:pPr>
          </w:p>
          <w:p w14:paraId="4B55C2B3" w14:textId="77777777" w:rsidR="00402590" w:rsidRDefault="00402590" w:rsidP="00402590">
            <w:pPr>
              <w:autoSpaceDE w:val="0"/>
              <w:autoSpaceDN w:val="0"/>
              <w:adjustRightInd w:val="0"/>
              <w:rPr>
                <w:sz w:val="20"/>
                <w:szCs w:val="20"/>
              </w:rPr>
            </w:pPr>
          </w:p>
          <w:p w14:paraId="341B394D" w14:textId="77777777" w:rsidR="00402590" w:rsidRDefault="00402590" w:rsidP="00402590">
            <w:pPr>
              <w:autoSpaceDE w:val="0"/>
              <w:autoSpaceDN w:val="0"/>
              <w:adjustRightInd w:val="0"/>
              <w:rPr>
                <w:sz w:val="20"/>
                <w:szCs w:val="20"/>
              </w:rPr>
            </w:pPr>
          </w:p>
          <w:p w14:paraId="13720482" w14:textId="77777777" w:rsidR="00402590" w:rsidRDefault="00402590" w:rsidP="00AC131B">
            <w:pPr>
              <w:pStyle w:val="bullettext"/>
              <w:spacing w:after="0"/>
            </w:pPr>
            <w:r w:rsidRPr="0045465D">
              <w:t xml:space="preserve">An increase in temperature leads to increased </w:t>
            </w:r>
            <w:r w:rsidRPr="0045465D">
              <w:rPr>
                <w:i/>
              </w:rPr>
              <w:t>E</w:t>
            </w:r>
            <w:r w:rsidRPr="0045465D">
              <w:rPr>
                <w:vertAlign w:val="subscript"/>
              </w:rPr>
              <w:t xml:space="preserve">K </w:t>
            </w:r>
            <w:r w:rsidRPr="0045465D">
              <w:t xml:space="preserve">(energy) of </w:t>
            </w:r>
            <w:r>
              <w:t xml:space="preserve">the </w:t>
            </w:r>
            <w:r w:rsidRPr="0045465D">
              <w:t>parti</w:t>
            </w:r>
            <w:r>
              <w:t>cles / faster moving particles.</w:t>
            </w:r>
            <w:r w:rsidRPr="0045465D">
              <w:t xml:space="preserve">  </w:t>
            </w:r>
          </w:p>
          <w:p w14:paraId="1823B849" w14:textId="77777777" w:rsidR="00402590" w:rsidRPr="0045465D" w:rsidRDefault="00402590" w:rsidP="00AC131B">
            <w:pPr>
              <w:pStyle w:val="bullettext"/>
              <w:numPr>
                <w:ilvl w:val="0"/>
                <w:numId w:val="0"/>
              </w:numPr>
              <w:spacing w:after="0"/>
              <w:ind w:left="170"/>
            </w:pPr>
            <w:r w:rsidRPr="00CE46A9">
              <w:t>OR</w:t>
            </w:r>
          </w:p>
          <w:p w14:paraId="2D617FD1" w14:textId="77777777" w:rsidR="00402590" w:rsidRDefault="00402590" w:rsidP="00AC131B">
            <w:pPr>
              <w:pStyle w:val="bullettext"/>
              <w:numPr>
                <w:ilvl w:val="0"/>
                <w:numId w:val="0"/>
              </w:numPr>
              <w:spacing w:after="0"/>
              <w:ind w:left="170"/>
            </w:pPr>
            <w:r w:rsidRPr="0045465D">
              <w:t xml:space="preserve">Increase in temperature leads to more collisions. </w:t>
            </w:r>
            <w:r w:rsidRPr="00CE46A9">
              <w:t xml:space="preserve"> </w:t>
            </w:r>
          </w:p>
          <w:p w14:paraId="107150B7" w14:textId="77777777" w:rsidR="00402590" w:rsidRPr="00402590" w:rsidRDefault="00402590" w:rsidP="00AC131B">
            <w:pPr>
              <w:pStyle w:val="bullettext"/>
              <w:numPr>
                <w:ilvl w:val="0"/>
                <w:numId w:val="0"/>
              </w:numPr>
              <w:spacing w:after="0"/>
              <w:ind w:left="170"/>
            </w:pPr>
            <w:r w:rsidRPr="00402590">
              <w:t>OR</w:t>
            </w:r>
          </w:p>
          <w:p w14:paraId="66324383" w14:textId="77777777" w:rsidR="00402590" w:rsidRDefault="00402590" w:rsidP="00AC131B">
            <w:pPr>
              <w:autoSpaceDE w:val="0"/>
              <w:autoSpaceDN w:val="0"/>
              <w:adjustRightInd w:val="0"/>
              <w:rPr>
                <w:sz w:val="20"/>
                <w:szCs w:val="20"/>
              </w:rPr>
            </w:pPr>
            <w:r>
              <w:rPr>
                <w:sz w:val="20"/>
                <w:szCs w:val="20"/>
              </w:rPr>
              <w:t xml:space="preserve">   </w:t>
            </w:r>
            <w:r w:rsidRPr="00402590">
              <w:rPr>
                <w:sz w:val="20"/>
                <w:szCs w:val="20"/>
              </w:rPr>
              <w:t>Activation energy (</w:t>
            </w:r>
            <w:r w:rsidRPr="00402590">
              <w:rPr>
                <w:i/>
                <w:sz w:val="20"/>
                <w:szCs w:val="20"/>
              </w:rPr>
              <w:t>E</w:t>
            </w:r>
            <w:r w:rsidRPr="00402590">
              <w:rPr>
                <w:sz w:val="20"/>
                <w:szCs w:val="20"/>
                <w:vertAlign w:val="subscript"/>
              </w:rPr>
              <w:t>A</w:t>
            </w:r>
            <w:r w:rsidRPr="00402590">
              <w:rPr>
                <w:sz w:val="20"/>
                <w:szCs w:val="20"/>
              </w:rPr>
              <w:t xml:space="preserve">) is the </w:t>
            </w:r>
            <w:r>
              <w:rPr>
                <w:sz w:val="20"/>
                <w:szCs w:val="20"/>
              </w:rPr>
              <w:t xml:space="preserve">     </w:t>
            </w:r>
          </w:p>
          <w:p w14:paraId="3154D9EC" w14:textId="77777777" w:rsidR="00402590" w:rsidRPr="00402590" w:rsidRDefault="00402590" w:rsidP="00AC131B">
            <w:pPr>
              <w:autoSpaceDE w:val="0"/>
              <w:autoSpaceDN w:val="0"/>
              <w:adjustRightInd w:val="0"/>
              <w:rPr>
                <w:sz w:val="20"/>
                <w:szCs w:val="20"/>
              </w:rPr>
            </w:pPr>
            <w:r>
              <w:rPr>
                <w:sz w:val="20"/>
                <w:szCs w:val="20"/>
              </w:rPr>
              <w:t xml:space="preserve">   </w:t>
            </w:r>
            <w:r w:rsidRPr="00402590">
              <w:rPr>
                <w:sz w:val="20"/>
                <w:szCs w:val="20"/>
              </w:rPr>
              <w:t>energy required to start a reaction.</w:t>
            </w:r>
          </w:p>
        </w:tc>
        <w:tc>
          <w:tcPr>
            <w:tcW w:w="2565" w:type="dxa"/>
          </w:tcPr>
          <w:p w14:paraId="1F390AB4" w14:textId="77777777" w:rsidR="00402590" w:rsidRDefault="00402590" w:rsidP="00BD65E3">
            <w:pPr>
              <w:autoSpaceDE w:val="0"/>
              <w:autoSpaceDN w:val="0"/>
              <w:adjustRightInd w:val="0"/>
              <w:rPr>
                <w:sz w:val="20"/>
                <w:szCs w:val="20"/>
              </w:rPr>
            </w:pPr>
            <w:r w:rsidRPr="00402590">
              <w:rPr>
                <w:sz w:val="20"/>
                <w:szCs w:val="20"/>
              </w:rPr>
              <w:t>Links MnO</w:t>
            </w:r>
            <w:r w:rsidRPr="00402590">
              <w:rPr>
                <w:sz w:val="20"/>
                <w:szCs w:val="20"/>
                <w:vertAlign w:val="subscript"/>
              </w:rPr>
              <w:t>2</w:t>
            </w:r>
            <w:r w:rsidRPr="00402590">
              <w:rPr>
                <w:sz w:val="20"/>
                <w:szCs w:val="20"/>
              </w:rPr>
              <w:t xml:space="preserve"> to the alternative pathway and lowered </w:t>
            </w:r>
            <w:r w:rsidRPr="00402590">
              <w:rPr>
                <w:i/>
                <w:sz w:val="20"/>
                <w:szCs w:val="20"/>
              </w:rPr>
              <w:t>E</w:t>
            </w:r>
            <w:r w:rsidRPr="00402590">
              <w:rPr>
                <w:sz w:val="20"/>
                <w:szCs w:val="20"/>
                <w:vertAlign w:val="subscript"/>
              </w:rPr>
              <w:t>A</w:t>
            </w:r>
            <w:r w:rsidRPr="00402590">
              <w:rPr>
                <w:sz w:val="20"/>
                <w:szCs w:val="20"/>
              </w:rPr>
              <w:t xml:space="preserve"> to a faster reaction rate</w:t>
            </w:r>
          </w:p>
          <w:p w14:paraId="6A5C584E" w14:textId="77777777" w:rsidR="00402590" w:rsidRDefault="00402590" w:rsidP="00BD65E3">
            <w:pPr>
              <w:autoSpaceDE w:val="0"/>
              <w:autoSpaceDN w:val="0"/>
              <w:adjustRightInd w:val="0"/>
              <w:rPr>
                <w:sz w:val="20"/>
                <w:szCs w:val="20"/>
              </w:rPr>
            </w:pPr>
          </w:p>
          <w:p w14:paraId="73B49C06" w14:textId="77777777" w:rsidR="00402590" w:rsidRDefault="00402590" w:rsidP="00BD65E3">
            <w:pPr>
              <w:autoSpaceDE w:val="0"/>
              <w:autoSpaceDN w:val="0"/>
              <w:adjustRightInd w:val="0"/>
              <w:rPr>
                <w:sz w:val="20"/>
                <w:szCs w:val="20"/>
              </w:rPr>
            </w:pPr>
          </w:p>
          <w:p w14:paraId="72D27D66" w14:textId="77777777" w:rsidR="00402590" w:rsidRDefault="00402590" w:rsidP="00BD65E3">
            <w:pPr>
              <w:autoSpaceDE w:val="0"/>
              <w:autoSpaceDN w:val="0"/>
              <w:adjustRightInd w:val="0"/>
              <w:rPr>
                <w:sz w:val="20"/>
                <w:szCs w:val="20"/>
              </w:rPr>
            </w:pPr>
          </w:p>
          <w:p w14:paraId="1021AF90" w14:textId="77777777" w:rsidR="00402590" w:rsidRDefault="00402590" w:rsidP="00BD65E3">
            <w:pPr>
              <w:autoSpaceDE w:val="0"/>
              <w:autoSpaceDN w:val="0"/>
              <w:adjustRightInd w:val="0"/>
              <w:rPr>
                <w:sz w:val="20"/>
                <w:szCs w:val="20"/>
              </w:rPr>
            </w:pPr>
          </w:p>
          <w:p w14:paraId="7758E460" w14:textId="77777777" w:rsidR="00402590" w:rsidRDefault="00402590" w:rsidP="00BD65E3">
            <w:pPr>
              <w:autoSpaceDE w:val="0"/>
              <w:autoSpaceDN w:val="0"/>
              <w:adjustRightInd w:val="0"/>
              <w:rPr>
                <w:sz w:val="20"/>
                <w:szCs w:val="20"/>
              </w:rPr>
            </w:pPr>
          </w:p>
          <w:p w14:paraId="283E3881" w14:textId="77777777" w:rsidR="00402590" w:rsidRDefault="00402590" w:rsidP="00BD65E3">
            <w:pPr>
              <w:autoSpaceDE w:val="0"/>
              <w:autoSpaceDN w:val="0"/>
              <w:adjustRightInd w:val="0"/>
              <w:rPr>
                <w:sz w:val="20"/>
                <w:szCs w:val="20"/>
              </w:rPr>
            </w:pPr>
          </w:p>
          <w:p w14:paraId="760A69A1" w14:textId="77777777" w:rsidR="00402590" w:rsidRDefault="00402590" w:rsidP="00BD65E3">
            <w:pPr>
              <w:autoSpaceDE w:val="0"/>
              <w:autoSpaceDN w:val="0"/>
              <w:adjustRightInd w:val="0"/>
              <w:rPr>
                <w:sz w:val="20"/>
                <w:szCs w:val="20"/>
              </w:rPr>
            </w:pPr>
          </w:p>
          <w:p w14:paraId="08832B3F" w14:textId="77777777" w:rsidR="00402590" w:rsidRDefault="00402590" w:rsidP="00BD65E3">
            <w:pPr>
              <w:autoSpaceDE w:val="0"/>
              <w:autoSpaceDN w:val="0"/>
              <w:adjustRightInd w:val="0"/>
              <w:rPr>
                <w:sz w:val="20"/>
                <w:szCs w:val="20"/>
              </w:rPr>
            </w:pPr>
          </w:p>
          <w:p w14:paraId="2B1EB6C7" w14:textId="77777777" w:rsidR="00402590" w:rsidRDefault="00402590" w:rsidP="00BD65E3">
            <w:pPr>
              <w:autoSpaceDE w:val="0"/>
              <w:autoSpaceDN w:val="0"/>
              <w:adjustRightInd w:val="0"/>
              <w:rPr>
                <w:sz w:val="20"/>
                <w:szCs w:val="20"/>
              </w:rPr>
            </w:pPr>
          </w:p>
          <w:p w14:paraId="5456AE2F" w14:textId="77777777" w:rsidR="00402590" w:rsidRDefault="00402590" w:rsidP="00BD65E3">
            <w:pPr>
              <w:autoSpaceDE w:val="0"/>
              <w:autoSpaceDN w:val="0"/>
              <w:adjustRightInd w:val="0"/>
              <w:rPr>
                <w:sz w:val="20"/>
                <w:szCs w:val="20"/>
              </w:rPr>
            </w:pPr>
          </w:p>
          <w:p w14:paraId="1C651C44" w14:textId="77777777" w:rsidR="00402590" w:rsidRDefault="00402590" w:rsidP="00BD65E3">
            <w:pPr>
              <w:autoSpaceDE w:val="0"/>
              <w:autoSpaceDN w:val="0"/>
              <w:adjustRightInd w:val="0"/>
              <w:rPr>
                <w:sz w:val="20"/>
                <w:szCs w:val="20"/>
              </w:rPr>
            </w:pPr>
          </w:p>
          <w:p w14:paraId="6DFA1259" w14:textId="77777777" w:rsidR="00402590" w:rsidRDefault="00402590" w:rsidP="00BD65E3">
            <w:pPr>
              <w:autoSpaceDE w:val="0"/>
              <w:autoSpaceDN w:val="0"/>
              <w:adjustRightInd w:val="0"/>
              <w:rPr>
                <w:sz w:val="20"/>
                <w:szCs w:val="20"/>
              </w:rPr>
            </w:pPr>
          </w:p>
          <w:p w14:paraId="2D9EE2A2" w14:textId="77777777" w:rsidR="00402590" w:rsidRPr="00402590" w:rsidRDefault="00402590" w:rsidP="00BD65E3">
            <w:pPr>
              <w:autoSpaceDE w:val="0"/>
              <w:autoSpaceDN w:val="0"/>
              <w:adjustRightInd w:val="0"/>
              <w:rPr>
                <w:sz w:val="20"/>
                <w:szCs w:val="20"/>
                <w:lang w:val="en-US"/>
              </w:rPr>
            </w:pPr>
            <w:r w:rsidRPr="00402590">
              <w:rPr>
                <w:sz w:val="20"/>
                <w:szCs w:val="20"/>
              </w:rPr>
              <w:t xml:space="preserve">Links temperature AND </w:t>
            </w:r>
            <w:r w:rsidRPr="00402590">
              <w:rPr>
                <w:i/>
                <w:sz w:val="20"/>
                <w:szCs w:val="20"/>
              </w:rPr>
              <w:t>E</w:t>
            </w:r>
            <w:r w:rsidRPr="00402590">
              <w:rPr>
                <w:sz w:val="20"/>
                <w:szCs w:val="20"/>
                <w:vertAlign w:val="subscript"/>
              </w:rPr>
              <w:t xml:space="preserve">K </w:t>
            </w:r>
            <w:r w:rsidRPr="00402590">
              <w:rPr>
                <w:sz w:val="20"/>
                <w:szCs w:val="20"/>
              </w:rPr>
              <w:t>(energy) / speed to the frequency (or number) of effective collisions AND activation energy (</w:t>
            </w:r>
            <w:r w:rsidRPr="00402590">
              <w:rPr>
                <w:i/>
                <w:sz w:val="20"/>
                <w:szCs w:val="20"/>
              </w:rPr>
              <w:t>E</w:t>
            </w:r>
            <w:r w:rsidRPr="00402590">
              <w:rPr>
                <w:sz w:val="20"/>
                <w:szCs w:val="20"/>
                <w:vertAlign w:val="subscript"/>
              </w:rPr>
              <w:t>A</w:t>
            </w:r>
            <w:r w:rsidRPr="00402590">
              <w:rPr>
                <w:sz w:val="20"/>
                <w:szCs w:val="20"/>
              </w:rPr>
              <w:t>).</w:t>
            </w:r>
          </w:p>
        </w:tc>
        <w:tc>
          <w:tcPr>
            <w:tcW w:w="3040" w:type="dxa"/>
          </w:tcPr>
          <w:p w14:paraId="436935E5" w14:textId="77777777" w:rsidR="00402590" w:rsidRDefault="00402590" w:rsidP="00BD65E3">
            <w:pPr>
              <w:autoSpaceDE w:val="0"/>
              <w:autoSpaceDN w:val="0"/>
              <w:adjustRightInd w:val="0"/>
              <w:rPr>
                <w:sz w:val="20"/>
                <w:szCs w:val="20"/>
              </w:rPr>
            </w:pPr>
            <w:r w:rsidRPr="00402590">
              <w:rPr>
                <w:sz w:val="20"/>
                <w:szCs w:val="20"/>
              </w:rPr>
              <w:t xml:space="preserve">Explains the role of catalyst, its effect on reaction rate and that it is not used up so that it can be reused. Diagram must be labelled with reactants, products and both </w:t>
            </w:r>
            <w:r w:rsidRPr="00402590">
              <w:rPr>
                <w:i/>
                <w:sz w:val="20"/>
                <w:szCs w:val="20"/>
              </w:rPr>
              <w:t>E</w:t>
            </w:r>
            <w:r w:rsidRPr="00402590">
              <w:rPr>
                <w:sz w:val="20"/>
                <w:szCs w:val="20"/>
                <w:vertAlign w:val="subscript"/>
              </w:rPr>
              <w:t>A</w:t>
            </w:r>
            <w:r w:rsidRPr="00402590">
              <w:rPr>
                <w:sz w:val="20"/>
                <w:szCs w:val="20"/>
              </w:rPr>
              <w:t xml:space="preserve">.  (Only one </w:t>
            </w:r>
            <w:r w:rsidRPr="00402590">
              <w:rPr>
                <w:i/>
                <w:sz w:val="20"/>
                <w:szCs w:val="20"/>
              </w:rPr>
              <w:t>E</w:t>
            </w:r>
            <w:r w:rsidRPr="00402590">
              <w:rPr>
                <w:sz w:val="20"/>
                <w:szCs w:val="20"/>
                <w:vertAlign w:val="subscript"/>
              </w:rPr>
              <w:t>A</w:t>
            </w:r>
            <w:r w:rsidRPr="00402590">
              <w:rPr>
                <w:sz w:val="20"/>
                <w:szCs w:val="20"/>
              </w:rPr>
              <w:t xml:space="preserve"> labelled is a minor error)</w:t>
            </w:r>
          </w:p>
          <w:p w14:paraId="36457240" w14:textId="77777777" w:rsidR="00402590" w:rsidRDefault="00402590" w:rsidP="00BD65E3">
            <w:pPr>
              <w:autoSpaceDE w:val="0"/>
              <w:autoSpaceDN w:val="0"/>
              <w:adjustRightInd w:val="0"/>
              <w:rPr>
                <w:sz w:val="20"/>
                <w:szCs w:val="20"/>
              </w:rPr>
            </w:pPr>
          </w:p>
          <w:p w14:paraId="213CD5D9" w14:textId="77777777" w:rsidR="00402590" w:rsidRDefault="00402590" w:rsidP="00BD65E3">
            <w:pPr>
              <w:autoSpaceDE w:val="0"/>
              <w:autoSpaceDN w:val="0"/>
              <w:adjustRightInd w:val="0"/>
              <w:rPr>
                <w:sz w:val="20"/>
                <w:szCs w:val="20"/>
              </w:rPr>
            </w:pPr>
          </w:p>
          <w:p w14:paraId="35E49C15" w14:textId="77777777" w:rsidR="00402590" w:rsidRDefault="00402590" w:rsidP="00BD65E3">
            <w:pPr>
              <w:autoSpaceDE w:val="0"/>
              <w:autoSpaceDN w:val="0"/>
              <w:adjustRightInd w:val="0"/>
              <w:rPr>
                <w:sz w:val="20"/>
                <w:szCs w:val="20"/>
              </w:rPr>
            </w:pPr>
          </w:p>
          <w:p w14:paraId="1E449897" w14:textId="77777777" w:rsidR="00402590" w:rsidRDefault="00402590" w:rsidP="00BD65E3">
            <w:pPr>
              <w:autoSpaceDE w:val="0"/>
              <w:autoSpaceDN w:val="0"/>
              <w:adjustRightInd w:val="0"/>
              <w:rPr>
                <w:sz w:val="20"/>
                <w:szCs w:val="20"/>
              </w:rPr>
            </w:pPr>
          </w:p>
          <w:p w14:paraId="489E8CDB" w14:textId="77777777" w:rsidR="00402590" w:rsidRDefault="00402590" w:rsidP="00BD65E3">
            <w:pPr>
              <w:autoSpaceDE w:val="0"/>
              <w:autoSpaceDN w:val="0"/>
              <w:adjustRightInd w:val="0"/>
              <w:rPr>
                <w:sz w:val="20"/>
                <w:szCs w:val="20"/>
              </w:rPr>
            </w:pPr>
          </w:p>
          <w:p w14:paraId="058E89A6" w14:textId="77777777" w:rsidR="00402590" w:rsidRDefault="00402590" w:rsidP="00BD65E3">
            <w:pPr>
              <w:autoSpaceDE w:val="0"/>
              <w:autoSpaceDN w:val="0"/>
              <w:adjustRightInd w:val="0"/>
              <w:rPr>
                <w:sz w:val="20"/>
                <w:szCs w:val="20"/>
              </w:rPr>
            </w:pPr>
          </w:p>
          <w:p w14:paraId="484361D9" w14:textId="77777777" w:rsidR="00402590" w:rsidRDefault="00402590" w:rsidP="00BD65E3">
            <w:pPr>
              <w:autoSpaceDE w:val="0"/>
              <w:autoSpaceDN w:val="0"/>
              <w:adjustRightInd w:val="0"/>
              <w:rPr>
                <w:sz w:val="20"/>
                <w:szCs w:val="20"/>
              </w:rPr>
            </w:pPr>
          </w:p>
          <w:p w14:paraId="5C0D92AE" w14:textId="77777777" w:rsidR="00402590" w:rsidRDefault="00402590" w:rsidP="00BD65E3">
            <w:pPr>
              <w:autoSpaceDE w:val="0"/>
              <w:autoSpaceDN w:val="0"/>
              <w:adjustRightInd w:val="0"/>
              <w:rPr>
                <w:sz w:val="20"/>
                <w:szCs w:val="20"/>
              </w:rPr>
            </w:pPr>
          </w:p>
          <w:p w14:paraId="0FC0F6AE" w14:textId="77777777" w:rsidR="00402590" w:rsidRDefault="00402590" w:rsidP="00BD65E3">
            <w:pPr>
              <w:autoSpaceDE w:val="0"/>
              <w:autoSpaceDN w:val="0"/>
              <w:adjustRightInd w:val="0"/>
              <w:rPr>
                <w:sz w:val="20"/>
                <w:szCs w:val="20"/>
              </w:rPr>
            </w:pPr>
          </w:p>
          <w:p w14:paraId="78C4200A" w14:textId="77777777" w:rsidR="00402590" w:rsidRPr="00402590" w:rsidRDefault="00402590" w:rsidP="00BD65E3">
            <w:pPr>
              <w:autoSpaceDE w:val="0"/>
              <w:autoSpaceDN w:val="0"/>
              <w:adjustRightInd w:val="0"/>
              <w:rPr>
                <w:i/>
                <w:sz w:val="20"/>
                <w:szCs w:val="20"/>
                <w:lang w:val="en-US"/>
              </w:rPr>
            </w:pPr>
            <w:r w:rsidRPr="00402590">
              <w:rPr>
                <w:sz w:val="20"/>
                <w:szCs w:val="20"/>
              </w:rPr>
              <w:t xml:space="preserve">Compares the change in temperature and </w:t>
            </w:r>
            <w:r w:rsidRPr="00402590">
              <w:rPr>
                <w:i/>
                <w:sz w:val="20"/>
                <w:szCs w:val="20"/>
              </w:rPr>
              <w:t>E</w:t>
            </w:r>
            <w:r w:rsidRPr="00402590">
              <w:rPr>
                <w:sz w:val="20"/>
                <w:szCs w:val="20"/>
                <w:vertAlign w:val="subscript"/>
              </w:rPr>
              <w:t>K</w:t>
            </w:r>
            <w:r w:rsidRPr="00402590">
              <w:rPr>
                <w:sz w:val="20"/>
                <w:szCs w:val="20"/>
              </w:rPr>
              <w:t xml:space="preserve"> in Experiment One and Experiment Two, and the effect on the reaction rate by linking this to effective particle collisions and activation energy (</w:t>
            </w:r>
            <w:r w:rsidRPr="00402590">
              <w:rPr>
                <w:i/>
                <w:sz w:val="20"/>
                <w:szCs w:val="20"/>
              </w:rPr>
              <w:t>E</w:t>
            </w:r>
            <w:r w:rsidRPr="00402590">
              <w:rPr>
                <w:sz w:val="20"/>
                <w:szCs w:val="20"/>
                <w:vertAlign w:val="subscript"/>
              </w:rPr>
              <w:t>A</w:t>
            </w:r>
            <w:r w:rsidRPr="00402590">
              <w:rPr>
                <w:sz w:val="20"/>
                <w:szCs w:val="20"/>
              </w:rPr>
              <w:t>).</w:t>
            </w:r>
          </w:p>
        </w:tc>
      </w:tr>
      <w:tr w:rsidR="00402590" w:rsidRPr="00342FDD" w14:paraId="238D9E9D" w14:textId="77777777" w:rsidTr="00AC131B">
        <w:tc>
          <w:tcPr>
            <w:tcW w:w="789" w:type="dxa"/>
          </w:tcPr>
          <w:p w14:paraId="112DA5D8" w14:textId="77777777" w:rsidR="00402590" w:rsidRPr="00342FDD" w:rsidRDefault="00402590" w:rsidP="00402590">
            <w:pPr>
              <w:pStyle w:val="bulletedtext"/>
              <w:numPr>
                <w:ilvl w:val="0"/>
                <w:numId w:val="0"/>
              </w:numPr>
              <w:jc w:val="center"/>
              <w:rPr>
                <w:rFonts w:eastAsiaTheme="minorHAnsi"/>
                <w:color w:val="000000"/>
              </w:rPr>
            </w:pPr>
            <w:r>
              <w:rPr>
                <w:rFonts w:eastAsiaTheme="minorHAnsi"/>
                <w:color w:val="000000"/>
              </w:rPr>
              <w:t>(c)</w:t>
            </w:r>
          </w:p>
        </w:tc>
        <w:tc>
          <w:tcPr>
            <w:tcW w:w="5279" w:type="dxa"/>
          </w:tcPr>
          <w:p w14:paraId="1F400678" w14:textId="77777777" w:rsidR="00402590" w:rsidRPr="00342FDD" w:rsidRDefault="00402590" w:rsidP="00AC131B">
            <w:pPr>
              <w:autoSpaceDE w:val="0"/>
              <w:autoSpaceDN w:val="0"/>
              <w:adjustRightInd w:val="0"/>
              <w:rPr>
                <w:sz w:val="20"/>
                <w:szCs w:val="20"/>
                <w:lang w:val="en-US"/>
              </w:rPr>
            </w:pPr>
            <w:r w:rsidRPr="0045465D">
              <w:rPr>
                <w:sz w:val="20"/>
                <w:szCs w:val="20"/>
              </w:rPr>
              <w:t>In Experiment 3, the concentration of hydrogen peroxide has been increased. This will increase the rate of reaction because there are more hydrogen peroxide molecules per unit volume. This means there will be more frequent collisions in a given time due to having more reactant particles available to collide. This will increase the rate of decomposition of the hydrogen peroxide.</w:t>
            </w:r>
          </w:p>
        </w:tc>
        <w:tc>
          <w:tcPr>
            <w:tcW w:w="3509" w:type="dxa"/>
          </w:tcPr>
          <w:p w14:paraId="7644E981" w14:textId="77777777" w:rsidR="00402590" w:rsidRPr="00342FDD" w:rsidRDefault="00402590" w:rsidP="00BD65E3">
            <w:pPr>
              <w:pStyle w:val="bulletedtext"/>
              <w:numPr>
                <w:ilvl w:val="0"/>
                <w:numId w:val="0"/>
              </w:numPr>
              <w:rPr>
                <w:rFonts w:eastAsiaTheme="minorHAnsi"/>
                <w:color w:val="000000"/>
              </w:rPr>
            </w:pPr>
            <w:r w:rsidRPr="0045465D">
              <w:t>Increase in concentration means more reactant particles per unit volume</w:t>
            </w:r>
            <w:r>
              <w:t>.</w:t>
            </w:r>
          </w:p>
        </w:tc>
        <w:tc>
          <w:tcPr>
            <w:tcW w:w="2565" w:type="dxa"/>
          </w:tcPr>
          <w:p w14:paraId="4CBEF7BE" w14:textId="77777777" w:rsidR="00402590" w:rsidRPr="00402590" w:rsidRDefault="00402590" w:rsidP="00BD65E3">
            <w:pPr>
              <w:autoSpaceDE w:val="0"/>
              <w:autoSpaceDN w:val="0"/>
              <w:adjustRightInd w:val="0"/>
              <w:rPr>
                <w:bCs/>
                <w:sz w:val="20"/>
                <w:szCs w:val="20"/>
                <w:lang w:val="en-US"/>
              </w:rPr>
            </w:pPr>
            <w:r w:rsidRPr="00402590">
              <w:rPr>
                <w:sz w:val="20"/>
                <w:szCs w:val="20"/>
              </w:rPr>
              <w:t>Links change in the concentration to effective collisions and decomposition of peroxide (per unit volume).</w:t>
            </w:r>
          </w:p>
        </w:tc>
        <w:tc>
          <w:tcPr>
            <w:tcW w:w="3040" w:type="dxa"/>
          </w:tcPr>
          <w:p w14:paraId="553313DB" w14:textId="77777777" w:rsidR="00402590" w:rsidRPr="00342FDD" w:rsidRDefault="00402590" w:rsidP="00BD65E3">
            <w:pPr>
              <w:pStyle w:val="bulletedtext"/>
              <w:numPr>
                <w:ilvl w:val="0"/>
                <w:numId w:val="0"/>
              </w:numPr>
              <w:rPr>
                <w:rFonts w:eastAsiaTheme="minorHAnsi"/>
                <w:color w:val="000000"/>
              </w:rPr>
            </w:pPr>
            <w:r w:rsidRPr="0045465D">
              <w:t>Compare</w:t>
            </w:r>
            <w:r w:rsidRPr="0045465D">
              <w:rPr>
                <w:b/>
              </w:rPr>
              <w:t>s</w:t>
            </w:r>
            <w:r w:rsidRPr="0045465D">
              <w:t xml:space="preserve"> concentration in Experiment 3 and Experiment 1 and the effect on reaction rate by linking to effective particle collisions.</w:t>
            </w:r>
          </w:p>
        </w:tc>
      </w:tr>
    </w:tbl>
    <w:p w14:paraId="0B0AAFA6" w14:textId="77777777" w:rsidR="00402590" w:rsidRDefault="00402590" w:rsidP="00D87C88">
      <w:pPr>
        <w:pStyle w:val="bulletedtext"/>
        <w:numPr>
          <w:ilvl w:val="0"/>
          <w:numId w:val="0"/>
        </w:numPr>
        <w:ind w:left="170"/>
        <w:rPr>
          <w:rFonts w:eastAsiaTheme="minorHAnsi"/>
          <w:color w:val="000000"/>
          <w:sz w:val="16"/>
          <w:szCs w:val="16"/>
        </w:rPr>
      </w:pPr>
    </w:p>
    <w:p w14:paraId="57A5A725" w14:textId="77777777" w:rsidR="00630AF6" w:rsidRDefault="00630AF6" w:rsidP="00D87C88">
      <w:pPr>
        <w:pStyle w:val="bulletedtext"/>
        <w:numPr>
          <w:ilvl w:val="0"/>
          <w:numId w:val="0"/>
        </w:numPr>
        <w:ind w:left="170"/>
        <w:rPr>
          <w:rFonts w:eastAsiaTheme="minorHAnsi"/>
          <w:color w:val="000000"/>
          <w:sz w:val="16"/>
          <w:szCs w:val="16"/>
        </w:rPr>
      </w:pPr>
    </w:p>
    <w:p w14:paraId="6544479D" w14:textId="77777777" w:rsidR="00630AF6" w:rsidRDefault="00630AF6" w:rsidP="00D87C88">
      <w:pPr>
        <w:pStyle w:val="bulletedtext"/>
        <w:numPr>
          <w:ilvl w:val="0"/>
          <w:numId w:val="0"/>
        </w:numPr>
        <w:ind w:left="170"/>
        <w:rPr>
          <w:rFonts w:eastAsiaTheme="minorHAnsi"/>
          <w:color w:val="000000"/>
          <w:sz w:val="16"/>
          <w:szCs w:val="16"/>
        </w:rPr>
      </w:pPr>
    </w:p>
    <w:p w14:paraId="46E785C8" w14:textId="77777777" w:rsidR="00630AF6" w:rsidRDefault="00630AF6" w:rsidP="00D87C88">
      <w:pPr>
        <w:pStyle w:val="bulletedtext"/>
        <w:numPr>
          <w:ilvl w:val="0"/>
          <w:numId w:val="0"/>
        </w:numPr>
        <w:ind w:left="170"/>
        <w:rPr>
          <w:rFonts w:eastAsiaTheme="minorHAnsi"/>
          <w:color w:val="000000"/>
          <w:sz w:val="16"/>
          <w:szCs w:val="16"/>
        </w:rPr>
      </w:pPr>
    </w:p>
    <w:p w14:paraId="286B1577" w14:textId="77777777" w:rsidR="00630AF6" w:rsidRDefault="00630AF6" w:rsidP="00D87C88">
      <w:pPr>
        <w:pStyle w:val="bulletedtext"/>
        <w:numPr>
          <w:ilvl w:val="0"/>
          <w:numId w:val="0"/>
        </w:numPr>
        <w:ind w:left="170"/>
        <w:rPr>
          <w:rFonts w:eastAsiaTheme="minorHAnsi"/>
          <w:color w:val="000000"/>
          <w:sz w:val="16"/>
          <w:szCs w:val="16"/>
        </w:rPr>
      </w:pPr>
    </w:p>
    <w:p w14:paraId="77EEDDC7" w14:textId="77777777" w:rsidR="00630AF6" w:rsidRPr="00AC131B" w:rsidRDefault="00630AF6" w:rsidP="00D87C88">
      <w:pPr>
        <w:pStyle w:val="bulletedtext"/>
        <w:numPr>
          <w:ilvl w:val="0"/>
          <w:numId w:val="0"/>
        </w:numPr>
        <w:ind w:left="170"/>
        <w:rPr>
          <w:rFonts w:eastAsiaTheme="minorHAnsi"/>
          <w:color w:val="000000"/>
          <w:sz w:val="16"/>
          <w:szCs w:val="16"/>
        </w:rPr>
      </w:pPr>
    </w:p>
    <w:tbl>
      <w:tblPr>
        <w:tblStyle w:val="TableGrid"/>
        <w:tblW w:w="0" w:type="auto"/>
        <w:tblInd w:w="170" w:type="dxa"/>
        <w:tblLook w:val="04A0" w:firstRow="1" w:lastRow="0" w:firstColumn="1" w:lastColumn="0" w:noHBand="0" w:noVBand="1"/>
      </w:tblPr>
      <w:tblGrid>
        <w:gridCol w:w="789"/>
        <w:gridCol w:w="6379"/>
        <w:gridCol w:w="3118"/>
        <w:gridCol w:w="2977"/>
        <w:gridCol w:w="1919"/>
      </w:tblGrid>
      <w:tr w:rsidR="00AC131B" w:rsidRPr="00342FDD" w14:paraId="48B5C43D" w14:textId="77777777" w:rsidTr="00801651">
        <w:tc>
          <w:tcPr>
            <w:tcW w:w="789" w:type="dxa"/>
          </w:tcPr>
          <w:p w14:paraId="34013924" w14:textId="77777777" w:rsidR="00AC131B" w:rsidRPr="00342FDD" w:rsidRDefault="00AC131B" w:rsidP="00BD65E3">
            <w:pPr>
              <w:pStyle w:val="bulletedtext"/>
              <w:numPr>
                <w:ilvl w:val="0"/>
                <w:numId w:val="0"/>
              </w:numPr>
              <w:rPr>
                <w:rFonts w:eastAsiaTheme="minorHAnsi"/>
                <w:b/>
                <w:color w:val="000000"/>
              </w:rPr>
            </w:pPr>
            <w:r>
              <w:rPr>
                <w:rFonts w:eastAsiaTheme="minorHAnsi"/>
                <w:b/>
                <w:color w:val="000000"/>
              </w:rPr>
              <w:lastRenderedPageBreak/>
              <w:t>2014</w:t>
            </w:r>
          </w:p>
        </w:tc>
        <w:tc>
          <w:tcPr>
            <w:tcW w:w="6379" w:type="dxa"/>
          </w:tcPr>
          <w:p w14:paraId="2DF9D8A5" w14:textId="77777777" w:rsidR="00AC131B" w:rsidRPr="00342FDD" w:rsidRDefault="00AC131B" w:rsidP="00BD65E3">
            <w:pPr>
              <w:pStyle w:val="bulletedtext"/>
              <w:numPr>
                <w:ilvl w:val="0"/>
                <w:numId w:val="0"/>
              </w:numPr>
              <w:rPr>
                <w:rFonts w:eastAsiaTheme="minorHAnsi"/>
                <w:b/>
                <w:color w:val="000000"/>
              </w:rPr>
            </w:pPr>
            <w:r w:rsidRPr="00342FDD">
              <w:rPr>
                <w:rFonts w:eastAsiaTheme="minorHAnsi"/>
                <w:b/>
                <w:color w:val="000000"/>
              </w:rPr>
              <w:t>Evidence</w:t>
            </w:r>
          </w:p>
        </w:tc>
        <w:tc>
          <w:tcPr>
            <w:tcW w:w="3118" w:type="dxa"/>
          </w:tcPr>
          <w:p w14:paraId="64F8FF1E" w14:textId="77777777" w:rsidR="00AC131B" w:rsidRPr="00342FDD" w:rsidRDefault="00AC131B" w:rsidP="00BD65E3">
            <w:pPr>
              <w:pStyle w:val="bulletedtext"/>
              <w:numPr>
                <w:ilvl w:val="0"/>
                <w:numId w:val="0"/>
              </w:numPr>
              <w:rPr>
                <w:rFonts w:eastAsiaTheme="minorHAnsi"/>
                <w:b/>
                <w:color w:val="000000"/>
              </w:rPr>
            </w:pPr>
            <w:r w:rsidRPr="00342FDD">
              <w:rPr>
                <w:rFonts w:eastAsiaTheme="minorHAnsi"/>
                <w:b/>
                <w:color w:val="000000"/>
              </w:rPr>
              <w:t>Achievement</w:t>
            </w:r>
          </w:p>
        </w:tc>
        <w:tc>
          <w:tcPr>
            <w:tcW w:w="2977" w:type="dxa"/>
          </w:tcPr>
          <w:p w14:paraId="3F5FFF2F" w14:textId="77777777" w:rsidR="00AC131B" w:rsidRPr="00342FDD" w:rsidRDefault="00AC131B" w:rsidP="00BD65E3">
            <w:pPr>
              <w:pStyle w:val="bulletedtext"/>
              <w:numPr>
                <w:ilvl w:val="0"/>
                <w:numId w:val="0"/>
              </w:numPr>
              <w:rPr>
                <w:rFonts w:eastAsiaTheme="minorHAnsi"/>
                <w:b/>
                <w:color w:val="000000"/>
              </w:rPr>
            </w:pPr>
            <w:r w:rsidRPr="00342FDD">
              <w:rPr>
                <w:rFonts w:eastAsiaTheme="minorHAnsi"/>
                <w:b/>
                <w:color w:val="000000"/>
              </w:rPr>
              <w:t>Merit</w:t>
            </w:r>
          </w:p>
        </w:tc>
        <w:tc>
          <w:tcPr>
            <w:tcW w:w="1919" w:type="dxa"/>
          </w:tcPr>
          <w:p w14:paraId="60CD8D62" w14:textId="77777777" w:rsidR="00AC131B" w:rsidRPr="00342FDD" w:rsidRDefault="00AC131B" w:rsidP="00BD65E3">
            <w:pPr>
              <w:pStyle w:val="bulletedtext"/>
              <w:numPr>
                <w:ilvl w:val="0"/>
                <w:numId w:val="0"/>
              </w:numPr>
              <w:rPr>
                <w:rFonts w:eastAsiaTheme="minorHAnsi"/>
                <w:b/>
                <w:color w:val="000000"/>
              </w:rPr>
            </w:pPr>
            <w:r w:rsidRPr="00342FDD">
              <w:rPr>
                <w:rFonts w:eastAsiaTheme="minorHAnsi"/>
                <w:b/>
                <w:color w:val="000000"/>
              </w:rPr>
              <w:t>Excellence</w:t>
            </w:r>
          </w:p>
        </w:tc>
      </w:tr>
      <w:tr w:rsidR="00AC131B" w:rsidRPr="00342FDD" w14:paraId="173BC386" w14:textId="77777777" w:rsidTr="00801651">
        <w:tc>
          <w:tcPr>
            <w:tcW w:w="789" w:type="dxa"/>
          </w:tcPr>
          <w:p w14:paraId="0036379F" w14:textId="77777777" w:rsidR="00AC131B" w:rsidRPr="00342FDD" w:rsidRDefault="00AC131B" w:rsidP="00BD65E3">
            <w:pPr>
              <w:pStyle w:val="bulletedtext"/>
              <w:numPr>
                <w:ilvl w:val="0"/>
                <w:numId w:val="0"/>
              </w:numPr>
              <w:jc w:val="center"/>
              <w:rPr>
                <w:rFonts w:eastAsiaTheme="minorHAnsi"/>
                <w:color w:val="000000"/>
              </w:rPr>
            </w:pPr>
            <w:r>
              <w:rPr>
                <w:rFonts w:eastAsiaTheme="minorHAnsi"/>
                <w:color w:val="000000"/>
              </w:rPr>
              <w:t>(a)</w:t>
            </w:r>
          </w:p>
        </w:tc>
        <w:tc>
          <w:tcPr>
            <w:tcW w:w="6379" w:type="dxa"/>
          </w:tcPr>
          <w:p w14:paraId="3B0091F9" w14:textId="77777777" w:rsidR="00AC131B" w:rsidRPr="00BD16F4" w:rsidRDefault="00AC131B" w:rsidP="00AC131B">
            <w:pPr>
              <w:rPr>
                <w:b/>
                <w:sz w:val="20"/>
                <w:szCs w:val="20"/>
              </w:rPr>
            </w:pPr>
            <w:r w:rsidRPr="00BD16F4">
              <w:rPr>
                <w:b/>
                <w:sz w:val="20"/>
                <w:szCs w:val="20"/>
              </w:rPr>
              <w:t>A</w:t>
            </w:r>
          </w:p>
          <w:p w14:paraId="1FECD4AD" w14:textId="77777777" w:rsidR="00AC131B" w:rsidRPr="00BD16F4" w:rsidRDefault="00AC131B" w:rsidP="00AC131B">
            <w:pPr>
              <w:rPr>
                <w:sz w:val="20"/>
                <w:szCs w:val="20"/>
              </w:rPr>
            </w:pPr>
            <w:r w:rsidRPr="00BD16F4">
              <w:rPr>
                <w:sz w:val="20"/>
                <w:szCs w:val="20"/>
              </w:rPr>
              <w:t xml:space="preserve">Reaction rate starts off high (steep slope) since there is a high concentration of reactants or many Zn particles at the start, so the frequency of collisions is highest, therefore the reaction rate is highest. </w:t>
            </w:r>
          </w:p>
          <w:p w14:paraId="5BA7C331" w14:textId="77777777" w:rsidR="00AC131B" w:rsidRPr="00BD16F4" w:rsidRDefault="00AC131B" w:rsidP="00AC131B">
            <w:pPr>
              <w:rPr>
                <w:sz w:val="14"/>
                <w:szCs w:val="20"/>
              </w:rPr>
            </w:pPr>
          </w:p>
          <w:p w14:paraId="4DF8208B" w14:textId="77777777" w:rsidR="00AC131B" w:rsidRPr="00BD16F4" w:rsidRDefault="00AC131B" w:rsidP="00AC131B">
            <w:pPr>
              <w:rPr>
                <w:b/>
                <w:sz w:val="20"/>
                <w:szCs w:val="20"/>
              </w:rPr>
            </w:pPr>
            <w:r w:rsidRPr="00BD16F4">
              <w:rPr>
                <w:b/>
                <w:sz w:val="20"/>
                <w:szCs w:val="20"/>
              </w:rPr>
              <w:t>B</w:t>
            </w:r>
          </w:p>
          <w:p w14:paraId="430543FF" w14:textId="77777777" w:rsidR="00AC131B" w:rsidRPr="00BD16F4" w:rsidRDefault="00AC131B" w:rsidP="00AC131B">
            <w:pPr>
              <w:rPr>
                <w:sz w:val="20"/>
                <w:szCs w:val="20"/>
              </w:rPr>
            </w:pPr>
            <w:r w:rsidRPr="00BD16F4">
              <w:rPr>
                <w:sz w:val="20"/>
                <w:szCs w:val="20"/>
              </w:rPr>
              <w:t xml:space="preserve">As zinc and sulfuric acid react to form zinc </w:t>
            </w:r>
            <w:proofErr w:type="spellStart"/>
            <w:r w:rsidRPr="00BD16F4">
              <w:rPr>
                <w:sz w:val="20"/>
                <w:szCs w:val="20"/>
              </w:rPr>
              <w:t>sulfate</w:t>
            </w:r>
            <w:proofErr w:type="spellEnd"/>
            <w:r w:rsidRPr="00BD16F4">
              <w:rPr>
                <w:sz w:val="20"/>
                <w:szCs w:val="20"/>
              </w:rPr>
              <w:t xml:space="preserve"> &amp; hydrogen gas, the number of Zn particles decrease as it is used up. As the concentration of this reactant drops, the frequency of collisions will be less since there are fewer particles per unit volume to collide with the zinc. Thus the rate of reaction starts to slow down and the gradient of the graph becomes shallower.</w:t>
            </w:r>
          </w:p>
          <w:p w14:paraId="3C0E5CC3" w14:textId="77777777" w:rsidR="00AC131B" w:rsidRPr="00BD16F4" w:rsidRDefault="00AC131B" w:rsidP="00AC131B">
            <w:pPr>
              <w:rPr>
                <w:sz w:val="20"/>
                <w:szCs w:val="20"/>
              </w:rPr>
            </w:pPr>
          </w:p>
          <w:p w14:paraId="0E09777D" w14:textId="77777777" w:rsidR="00AC131B" w:rsidRPr="00BD16F4" w:rsidRDefault="00AC131B" w:rsidP="00AC131B">
            <w:pPr>
              <w:rPr>
                <w:b/>
                <w:sz w:val="20"/>
                <w:szCs w:val="20"/>
              </w:rPr>
            </w:pPr>
            <w:r w:rsidRPr="00BD16F4">
              <w:rPr>
                <w:b/>
                <w:sz w:val="20"/>
                <w:szCs w:val="20"/>
              </w:rPr>
              <w:t>C</w:t>
            </w:r>
          </w:p>
          <w:p w14:paraId="1C39B74D" w14:textId="77777777" w:rsidR="00AC131B" w:rsidRPr="006C2525" w:rsidRDefault="00AC131B" w:rsidP="00AC131B">
            <w:pPr>
              <w:pStyle w:val="text"/>
              <w:spacing w:after="0"/>
            </w:pPr>
            <w:r w:rsidRPr="00BD16F4">
              <w:t xml:space="preserve">Once all of the zinc reactant has been used up (sulfuric acid is in excess), then the reaction will stop since there is no more zinc to collide with the sulfuric acid and produce zinc </w:t>
            </w:r>
            <w:proofErr w:type="spellStart"/>
            <w:r w:rsidRPr="00BD16F4">
              <w:t>sulfate</w:t>
            </w:r>
            <w:proofErr w:type="spellEnd"/>
            <w:r w:rsidRPr="00BD16F4">
              <w:t xml:space="preserve"> &amp; hydrogen gas. Thus there will be no more hydrogen gas formed; the maximum volume of hydrogen gas has been obtained and so the line remains horizontal.</w:t>
            </w:r>
          </w:p>
        </w:tc>
        <w:tc>
          <w:tcPr>
            <w:tcW w:w="3118" w:type="dxa"/>
          </w:tcPr>
          <w:p w14:paraId="6D39C3FC" w14:textId="77777777" w:rsidR="00AC131B" w:rsidRDefault="00AC131B" w:rsidP="00AC131B">
            <w:pPr>
              <w:pStyle w:val="bulletedtext"/>
              <w:numPr>
                <w:ilvl w:val="0"/>
                <w:numId w:val="0"/>
              </w:numPr>
              <w:ind w:left="170"/>
            </w:pPr>
          </w:p>
          <w:p w14:paraId="5C209188" w14:textId="77777777" w:rsidR="00AC131B" w:rsidRPr="00AC131B" w:rsidRDefault="00AC131B" w:rsidP="00AC131B">
            <w:pPr>
              <w:pStyle w:val="bulletedtext"/>
            </w:pPr>
            <w:r w:rsidRPr="00BD16F4">
              <w:t>Reaction rate high or many collisions at start as large number of particles</w:t>
            </w:r>
          </w:p>
          <w:p w14:paraId="687BF954" w14:textId="77777777" w:rsidR="00AC131B" w:rsidRPr="00BD16F4" w:rsidRDefault="00AC131B" w:rsidP="00AC131B">
            <w:pPr>
              <w:rPr>
                <w:sz w:val="20"/>
                <w:szCs w:val="20"/>
              </w:rPr>
            </w:pPr>
          </w:p>
          <w:p w14:paraId="7718ED12" w14:textId="77777777" w:rsidR="00AC131B" w:rsidRPr="00BD16F4" w:rsidRDefault="00AC131B" w:rsidP="00AC131B">
            <w:pPr>
              <w:pStyle w:val="bulletedtext"/>
            </w:pPr>
            <w:r w:rsidRPr="00BD16F4">
              <w:t>Reaction rate slows or concentration of reactants drops.</w:t>
            </w:r>
          </w:p>
          <w:p w14:paraId="124BB86A" w14:textId="77777777" w:rsidR="00AC131B" w:rsidRPr="00BD16F4" w:rsidRDefault="00AC131B" w:rsidP="00AC131B">
            <w:pPr>
              <w:rPr>
                <w:sz w:val="20"/>
                <w:szCs w:val="20"/>
              </w:rPr>
            </w:pPr>
          </w:p>
          <w:p w14:paraId="7DEE6B22" w14:textId="77777777" w:rsidR="00AC131B" w:rsidRPr="00BD16F4" w:rsidRDefault="00AC131B" w:rsidP="00AC131B">
            <w:pPr>
              <w:rPr>
                <w:sz w:val="20"/>
                <w:szCs w:val="20"/>
              </w:rPr>
            </w:pPr>
          </w:p>
          <w:p w14:paraId="3E90F322" w14:textId="77777777" w:rsidR="00AC131B" w:rsidRPr="00BD16F4" w:rsidRDefault="00AC131B" w:rsidP="00AC131B">
            <w:pPr>
              <w:rPr>
                <w:sz w:val="20"/>
                <w:szCs w:val="20"/>
              </w:rPr>
            </w:pPr>
          </w:p>
          <w:p w14:paraId="59CC3BE3" w14:textId="77777777" w:rsidR="00AC131B" w:rsidRPr="00BD16F4" w:rsidRDefault="00AC131B" w:rsidP="00AC131B">
            <w:pPr>
              <w:rPr>
                <w:sz w:val="20"/>
                <w:szCs w:val="20"/>
              </w:rPr>
            </w:pPr>
          </w:p>
          <w:p w14:paraId="0B2259D2" w14:textId="77777777" w:rsidR="00AC131B" w:rsidRPr="00BD16F4" w:rsidRDefault="00AC131B" w:rsidP="00AC131B">
            <w:pPr>
              <w:rPr>
                <w:sz w:val="20"/>
                <w:szCs w:val="20"/>
              </w:rPr>
            </w:pPr>
          </w:p>
          <w:p w14:paraId="3FDC8569" w14:textId="77777777" w:rsidR="00AC131B" w:rsidRPr="00BD16F4" w:rsidRDefault="00AC131B" w:rsidP="00AC131B">
            <w:pPr>
              <w:pStyle w:val="bulletedtext"/>
            </w:pPr>
            <w:r w:rsidRPr="00BD16F4">
              <w:t>Reaction stopped or reactant(s) used up.</w:t>
            </w:r>
          </w:p>
          <w:p w14:paraId="09F6E8DC" w14:textId="77777777" w:rsidR="00AC131B" w:rsidRPr="00342FDD" w:rsidRDefault="00AC131B" w:rsidP="00BD65E3">
            <w:pPr>
              <w:pStyle w:val="bulletedtext"/>
              <w:numPr>
                <w:ilvl w:val="0"/>
                <w:numId w:val="0"/>
              </w:numPr>
              <w:spacing w:after="0"/>
              <w:rPr>
                <w:rFonts w:eastAsiaTheme="minorHAnsi"/>
                <w:color w:val="000000"/>
              </w:rPr>
            </w:pPr>
          </w:p>
        </w:tc>
        <w:tc>
          <w:tcPr>
            <w:tcW w:w="2977" w:type="dxa"/>
          </w:tcPr>
          <w:p w14:paraId="604FFFFC" w14:textId="77777777" w:rsidR="00AC131B" w:rsidRDefault="00AC131B" w:rsidP="00BD65E3">
            <w:pPr>
              <w:autoSpaceDE w:val="0"/>
              <w:autoSpaceDN w:val="0"/>
              <w:adjustRightInd w:val="0"/>
              <w:rPr>
                <w:bCs/>
                <w:sz w:val="20"/>
                <w:szCs w:val="20"/>
                <w:lang w:val="en-US"/>
              </w:rPr>
            </w:pPr>
          </w:p>
          <w:p w14:paraId="781C4BFF" w14:textId="77777777" w:rsidR="00AC131B" w:rsidRPr="00BD16F4" w:rsidRDefault="00AC131B" w:rsidP="00AC131B">
            <w:pPr>
              <w:pStyle w:val="bulletedtext"/>
            </w:pPr>
            <w:r w:rsidRPr="00BD16F4">
              <w:t>Concentration of reactants highest, so reaction rate is highest, as many collisions</w:t>
            </w:r>
          </w:p>
          <w:p w14:paraId="709C7397" w14:textId="77777777" w:rsidR="00AC131B" w:rsidRPr="00BD16F4" w:rsidRDefault="00AC131B" w:rsidP="00AC131B">
            <w:pPr>
              <w:rPr>
                <w:sz w:val="20"/>
                <w:szCs w:val="20"/>
              </w:rPr>
            </w:pPr>
          </w:p>
          <w:p w14:paraId="3D0B4EBC" w14:textId="77777777" w:rsidR="00AC131B" w:rsidRPr="00BD16F4" w:rsidRDefault="00AC131B" w:rsidP="00AC131B">
            <w:pPr>
              <w:rPr>
                <w:sz w:val="20"/>
                <w:szCs w:val="20"/>
              </w:rPr>
            </w:pPr>
          </w:p>
          <w:p w14:paraId="75D844E8" w14:textId="77777777" w:rsidR="00AC131B" w:rsidRPr="00BD16F4" w:rsidRDefault="00AC131B" w:rsidP="00AC131B">
            <w:pPr>
              <w:pStyle w:val="bulletedtext"/>
              <w:spacing w:after="0"/>
            </w:pPr>
            <w:r w:rsidRPr="00BD16F4">
              <w:t>Concentration decreasing so reaction rate decreases, fewer collisions</w:t>
            </w:r>
          </w:p>
          <w:p w14:paraId="04D8647B" w14:textId="77777777" w:rsidR="00AC131B" w:rsidRPr="00BD16F4" w:rsidRDefault="00AC131B" w:rsidP="00AC131B">
            <w:pPr>
              <w:pStyle w:val="bulletedtext"/>
              <w:numPr>
                <w:ilvl w:val="0"/>
                <w:numId w:val="0"/>
              </w:numPr>
              <w:spacing w:after="0"/>
              <w:ind w:left="170"/>
              <w:rPr>
                <w:i/>
              </w:rPr>
            </w:pPr>
            <w:r w:rsidRPr="00526E38">
              <w:t>(</w:t>
            </w:r>
            <w:r w:rsidRPr="00BD16F4">
              <w:rPr>
                <w:i/>
              </w:rPr>
              <w:t>Note: both bullet points above must link  to rate or unit time</w:t>
            </w:r>
            <w:r>
              <w:rPr>
                <w:i/>
              </w:rPr>
              <w:t>.</w:t>
            </w:r>
            <w:r w:rsidRPr="00526E38">
              <w:t>)</w:t>
            </w:r>
          </w:p>
          <w:p w14:paraId="7C93813F" w14:textId="77777777" w:rsidR="00AC131B" w:rsidRDefault="00AC131B" w:rsidP="00BD65E3">
            <w:pPr>
              <w:autoSpaceDE w:val="0"/>
              <w:autoSpaceDN w:val="0"/>
              <w:adjustRightInd w:val="0"/>
              <w:rPr>
                <w:bCs/>
                <w:sz w:val="20"/>
                <w:szCs w:val="20"/>
                <w:lang w:val="en-US"/>
              </w:rPr>
            </w:pPr>
          </w:p>
          <w:p w14:paraId="41D2416D" w14:textId="77777777" w:rsidR="00AC131B" w:rsidRDefault="00AC131B" w:rsidP="00BD65E3">
            <w:pPr>
              <w:autoSpaceDE w:val="0"/>
              <w:autoSpaceDN w:val="0"/>
              <w:adjustRightInd w:val="0"/>
              <w:rPr>
                <w:bCs/>
                <w:sz w:val="20"/>
                <w:szCs w:val="20"/>
                <w:lang w:val="en-US"/>
              </w:rPr>
            </w:pPr>
          </w:p>
          <w:p w14:paraId="3A24D009" w14:textId="77777777" w:rsidR="00AC131B" w:rsidRPr="00BD16F4" w:rsidRDefault="00AC131B" w:rsidP="00AC131B">
            <w:pPr>
              <w:pStyle w:val="bulletedtext"/>
            </w:pPr>
            <w:r w:rsidRPr="00BD16F4">
              <w:t>All Zn used up, so no more collisions possible to result in reaction.</w:t>
            </w:r>
          </w:p>
          <w:p w14:paraId="314DB027" w14:textId="77777777" w:rsidR="00AC131B" w:rsidRPr="00053FA1" w:rsidRDefault="00AC131B" w:rsidP="00BD65E3">
            <w:pPr>
              <w:autoSpaceDE w:val="0"/>
              <w:autoSpaceDN w:val="0"/>
              <w:adjustRightInd w:val="0"/>
              <w:rPr>
                <w:bCs/>
                <w:sz w:val="20"/>
                <w:szCs w:val="20"/>
                <w:lang w:val="en-US"/>
              </w:rPr>
            </w:pPr>
          </w:p>
        </w:tc>
        <w:tc>
          <w:tcPr>
            <w:tcW w:w="1919" w:type="dxa"/>
          </w:tcPr>
          <w:p w14:paraId="0C6B9B91" w14:textId="77777777" w:rsidR="00AC131B" w:rsidRPr="00342FDD" w:rsidRDefault="00AC131B" w:rsidP="00BD65E3">
            <w:pPr>
              <w:pStyle w:val="bulletedtext"/>
              <w:numPr>
                <w:ilvl w:val="0"/>
                <w:numId w:val="0"/>
              </w:numPr>
              <w:rPr>
                <w:rFonts w:eastAsiaTheme="minorHAnsi"/>
                <w:color w:val="000000"/>
              </w:rPr>
            </w:pPr>
          </w:p>
        </w:tc>
      </w:tr>
      <w:tr w:rsidR="00AC131B" w:rsidRPr="00342FDD" w14:paraId="09AA3D97" w14:textId="77777777" w:rsidTr="00801651">
        <w:tc>
          <w:tcPr>
            <w:tcW w:w="789" w:type="dxa"/>
          </w:tcPr>
          <w:p w14:paraId="6AC8A7D8" w14:textId="77777777" w:rsidR="00AC131B" w:rsidRDefault="00AC131B" w:rsidP="00BD65E3">
            <w:pPr>
              <w:pStyle w:val="bulletedtext"/>
              <w:numPr>
                <w:ilvl w:val="0"/>
                <w:numId w:val="0"/>
              </w:numPr>
              <w:jc w:val="center"/>
              <w:rPr>
                <w:rFonts w:eastAsiaTheme="minorHAnsi"/>
                <w:color w:val="000000"/>
              </w:rPr>
            </w:pPr>
            <w:r>
              <w:rPr>
                <w:rFonts w:eastAsiaTheme="minorHAnsi"/>
                <w:color w:val="000000"/>
              </w:rPr>
              <w:t>(b)</w:t>
            </w:r>
          </w:p>
        </w:tc>
        <w:tc>
          <w:tcPr>
            <w:tcW w:w="6379" w:type="dxa"/>
          </w:tcPr>
          <w:p w14:paraId="2EDC0434" w14:textId="77777777" w:rsidR="00AC131B" w:rsidRPr="00BD16F4" w:rsidRDefault="00AC131B" w:rsidP="00AC131B">
            <w:pPr>
              <w:rPr>
                <w:sz w:val="20"/>
                <w:szCs w:val="20"/>
              </w:rPr>
            </w:pPr>
            <w:r w:rsidRPr="00BD16F4">
              <w:rPr>
                <w:sz w:val="20"/>
                <w:szCs w:val="20"/>
              </w:rPr>
              <w:t>Increases the rate of reaction.</w:t>
            </w:r>
          </w:p>
          <w:p w14:paraId="499A06BF" w14:textId="77777777" w:rsidR="00AC131B" w:rsidRPr="00BD28B7" w:rsidRDefault="00AC131B" w:rsidP="00AC131B">
            <w:pPr>
              <w:pStyle w:val="text"/>
              <w:spacing w:after="0"/>
            </w:pPr>
            <w:r w:rsidRPr="00BD16F4">
              <w:t>The catalyst, copper, provides an alternative pathway for the reaction between zinc and sulfuric acid, which involves lower activation energy. Therefore more particles will collide with sufficient energy to overcome the activation energy and resu</w:t>
            </w:r>
            <w:r>
              <w:t>lt in successful collisions, so</w:t>
            </w:r>
            <w:r w:rsidRPr="00BD16F4">
              <w:t xml:space="preserve"> the rate of reaction will increase.</w:t>
            </w:r>
          </w:p>
        </w:tc>
        <w:tc>
          <w:tcPr>
            <w:tcW w:w="3118" w:type="dxa"/>
          </w:tcPr>
          <w:p w14:paraId="3501AEA5" w14:textId="77777777" w:rsidR="00AC131B" w:rsidRPr="00BD16F4" w:rsidRDefault="00AC131B" w:rsidP="00AC131B">
            <w:pPr>
              <w:pStyle w:val="textbullet"/>
            </w:pPr>
            <w:r w:rsidRPr="00BD16F4">
              <w:t xml:space="preserve">Catalysts lower (activation) energy </w:t>
            </w:r>
            <w:r w:rsidRPr="00BD16F4">
              <w:rPr>
                <w:b/>
              </w:rPr>
              <w:t>or</w:t>
            </w:r>
            <w:r w:rsidRPr="00BD16F4">
              <w:t xml:space="preserve"> provide alternative pathway </w:t>
            </w:r>
            <w:r w:rsidRPr="00BD16F4">
              <w:rPr>
                <w:b/>
              </w:rPr>
              <w:t xml:space="preserve">or </w:t>
            </w:r>
            <w:r w:rsidRPr="00BD16F4">
              <w:t>are not used up</w:t>
            </w:r>
            <w:r>
              <w:t>.</w:t>
            </w:r>
          </w:p>
          <w:p w14:paraId="1C95C0F1" w14:textId="77777777" w:rsidR="00AC131B" w:rsidRDefault="00AC131B" w:rsidP="00AC131B">
            <w:pPr>
              <w:pStyle w:val="textbullet"/>
            </w:pPr>
          </w:p>
        </w:tc>
        <w:tc>
          <w:tcPr>
            <w:tcW w:w="2977" w:type="dxa"/>
          </w:tcPr>
          <w:p w14:paraId="38179E97" w14:textId="77777777" w:rsidR="00AC131B" w:rsidRPr="00BD16F4" w:rsidRDefault="00AC131B" w:rsidP="00AC131B">
            <w:pPr>
              <w:pStyle w:val="textbullet"/>
            </w:pPr>
            <w:r w:rsidRPr="00BD16F4">
              <w:t>Alternative pathway involving lower activation energy therefore increased rate of reaction.</w:t>
            </w:r>
          </w:p>
          <w:p w14:paraId="7D2BD3CE" w14:textId="77777777" w:rsidR="00AC131B" w:rsidRPr="00AC131B" w:rsidRDefault="00AC131B" w:rsidP="00AC131B">
            <w:pPr>
              <w:autoSpaceDE w:val="0"/>
              <w:autoSpaceDN w:val="0"/>
              <w:adjustRightInd w:val="0"/>
              <w:rPr>
                <w:sz w:val="20"/>
                <w:szCs w:val="20"/>
              </w:rPr>
            </w:pPr>
            <w:r w:rsidRPr="00AC131B">
              <w:rPr>
                <w:sz w:val="20"/>
                <w:szCs w:val="20"/>
              </w:rPr>
              <w:t>More collisions are effective therefore increased reaction rate.</w:t>
            </w:r>
          </w:p>
        </w:tc>
        <w:tc>
          <w:tcPr>
            <w:tcW w:w="1919" w:type="dxa"/>
          </w:tcPr>
          <w:p w14:paraId="15697495" w14:textId="77777777" w:rsidR="00AC131B" w:rsidRPr="00342FDD" w:rsidRDefault="00AC131B" w:rsidP="00BD65E3">
            <w:pPr>
              <w:pStyle w:val="bulletedtext"/>
              <w:numPr>
                <w:ilvl w:val="0"/>
                <w:numId w:val="0"/>
              </w:numPr>
              <w:rPr>
                <w:rFonts w:eastAsiaTheme="minorHAnsi"/>
                <w:color w:val="000000"/>
              </w:rPr>
            </w:pPr>
            <w:r w:rsidRPr="00BD16F4">
              <w:t xml:space="preserve">Fully explains </w:t>
            </w:r>
            <w:r>
              <w:t xml:space="preserve">the </w:t>
            </w:r>
            <w:r w:rsidRPr="00BD16F4">
              <w:t>nature of catalysts on rate of reaction</w:t>
            </w:r>
            <w:r>
              <w:t>.</w:t>
            </w:r>
          </w:p>
        </w:tc>
      </w:tr>
    </w:tbl>
    <w:p w14:paraId="21BF191A" w14:textId="77777777" w:rsidR="00630AF6" w:rsidRDefault="00630AF6"/>
    <w:tbl>
      <w:tblPr>
        <w:tblStyle w:val="TableGrid"/>
        <w:tblW w:w="0" w:type="auto"/>
        <w:tblInd w:w="170" w:type="dxa"/>
        <w:tblLook w:val="04A0" w:firstRow="1" w:lastRow="0" w:firstColumn="1" w:lastColumn="0" w:noHBand="0" w:noVBand="1"/>
      </w:tblPr>
      <w:tblGrid>
        <w:gridCol w:w="789"/>
        <w:gridCol w:w="6379"/>
        <w:gridCol w:w="3118"/>
        <w:gridCol w:w="2977"/>
        <w:gridCol w:w="1919"/>
      </w:tblGrid>
      <w:tr w:rsidR="00801651" w:rsidRPr="00342FDD" w14:paraId="720246C5" w14:textId="77777777" w:rsidTr="00801651">
        <w:tc>
          <w:tcPr>
            <w:tcW w:w="789" w:type="dxa"/>
          </w:tcPr>
          <w:p w14:paraId="63098BF1" w14:textId="77777777" w:rsidR="00801651" w:rsidRPr="00342FDD" w:rsidRDefault="00801651" w:rsidP="00BD65E3">
            <w:pPr>
              <w:pStyle w:val="bulletedtext"/>
              <w:numPr>
                <w:ilvl w:val="0"/>
                <w:numId w:val="0"/>
              </w:numPr>
              <w:rPr>
                <w:rFonts w:eastAsiaTheme="minorHAnsi"/>
                <w:b/>
                <w:color w:val="000000"/>
              </w:rPr>
            </w:pPr>
            <w:r>
              <w:rPr>
                <w:rFonts w:eastAsiaTheme="minorHAnsi"/>
                <w:b/>
                <w:color w:val="000000"/>
              </w:rPr>
              <w:t>2013</w:t>
            </w:r>
          </w:p>
        </w:tc>
        <w:tc>
          <w:tcPr>
            <w:tcW w:w="6379" w:type="dxa"/>
          </w:tcPr>
          <w:p w14:paraId="004A7E56" w14:textId="77777777" w:rsidR="00801651" w:rsidRPr="00342FDD" w:rsidRDefault="00801651" w:rsidP="00BD65E3">
            <w:pPr>
              <w:pStyle w:val="bulletedtext"/>
              <w:numPr>
                <w:ilvl w:val="0"/>
                <w:numId w:val="0"/>
              </w:numPr>
              <w:rPr>
                <w:rFonts w:eastAsiaTheme="minorHAnsi"/>
                <w:b/>
                <w:color w:val="000000"/>
              </w:rPr>
            </w:pPr>
            <w:r w:rsidRPr="00342FDD">
              <w:rPr>
                <w:rFonts w:eastAsiaTheme="minorHAnsi"/>
                <w:b/>
                <w:color w:val="000000"/>
              </w:rPr>
              <w:t>Evidence</w:t>
            </w:r>
          </w:p>
        </w:tc>
        <w:tc>
          <w:tcPr>
            <w:tcW w:w="3118" w:type="dxa"/>
          </w:tcPr>
          <w:p w14:paraId="44DD5E4B" w14:textId="77777777" w:rsidR="00801651" w:rsidRPr="00342FDD" w:rsidRDefault="00801651" w:rsidP="00BD65E3">
            <w:pPr>
              <w:pStyle w:val="bulletedtext"/>
              <w:numPr>
                <w:ilvl w:val="0"/>
                <w:numId w:val="0"/>
              </w:numPr>
              <w:rPr>
                <w:rFonts w:eastAsiaTheme="minorHAnsi"/>
                <w:b/>
                <w:color w:val="000000"/>
              </w:rPr>
            </w:pPr>
            <w:r w:rsidRPr="00342FDD">
              <w:rPr>
                <w:rFonts w:eastAsiaTheme="minorHAnsi"/>
                <w:b/>
                <w:color w:val="000000"/>
              </w:rPr>
              <w:t>Achievement</w:t>
            </w:r>
          </w:p>
        </w:tc>
        <w:tc>
          <w:tcPr>
            <w:tcW w:w="2977" w:type="dxa"/>
          </w:tcPr>
          <w:p w14:paraId="7B772DCC" w14:textId="77777777" w:rsidR="00801651" w:rsidRPr="00342FDD" w:rsidRDefault="00801651" w:rsidP="00BD65E3">
            <w:pPr>
              <w:pStyle w:val="bulletedtext"/>
              <w:numPr>
                <w:ilvl w:val="0"/>
                <w:numId w:val="0"/>
              </w:numPr>
              <w:rPr>
                <w:rFonts w:eastAsiaTheme="minorHAnsi"/>
                <w:b/>
                <w:color w:val="000000"/>
              </w:rPr>
            </w:pPr>
            <w:r w:rsidRPr="00342FDD">
              <w:rPr>
                <w:rFonts w:eastAsiaTheme="minorHAnsi"/>
                <w:b/>
                <w:color w:val="000000"/>
              </w:rPr>
              <w:t>Merit</w:t>
            </w:r>
          </w:p>
        </w:tc>
        <w:tc>
          <w:tcPr>
            <w:tcW w:w="1919" w:type="dxa"/>
          </w:tcPr>
          <w:p w14:paraId="2624EF6F" w14:textId="77777777" w:rsidR="00801651" w:rsidRPr="00342FDD" w:rsidRDefault="00801651" w:rsidP="00BD65E3">
            <w:pPr>
              <w:pStyle w:val="bulletedtext"/>
              <w:numPr>
                <w:ilvl w:val="0"/>
                <w:numId w:val="0"/>
              </w:numPr>
              <w:rPr>
                <w:rFonts w:eastAsiaTheme="minorHAnsi"/>
                <w:b/>
                <w:color w:val="000000"/>
              </w:rPr>
            </w:pPr>
            <w:r w:rsidRPr="00342FDD">
              <w:rPr>
                <w:rFonts w:eastAsiaTheme="minorHAnsi"/>
                <w:b/>
                <w:color w:val="000000"/>
              </w:rPr>
              <w:t>Excellence</w:t>
            </w:r>
          </w:p>
        </w:tc>
      </w:tr>
      <w:tr w:rsidR="00801651" w:rsidRPr="00342FDD" w14:paraId="18479583" w14:textId="77777777" w:rsidTr="00801651">
        <w:tc>
          <w:tcPr>
            <w:tcW w:w="789" w:type="dxa"/>
          </w:tcPr>
          <w:p w14:paraId="5C61DE6A" w14:textId="77777777" w:rsidR="00801651" w:rsidRDefault="00801651" w:rsidP="00801651">
            <w:pPr>
              <w:pStyle w:val="bulletedtext"/>
              <w:numPr>
                <w:ilvl w:val="0"/>
                <w:numId w:val="0"/>
              </w:numPr>
              <w:jc w:val="center"/>
              <w:rPr>
                <w:rFonts w:eastAsiaTheme="minorHAnsi"/>
                <w:color w:val="000000"/>
              </w:rPr>
            </w:pPr>
            <w:r>
              <w:rPr>
                <w:rFonts w:eastAsiaTheme="minorHAnsi"/>
                <w:color w:val="000000"/>
              </w:rPr>
              <w:t>(a)(</w:t>
            </w:r>
            <w:proofErr w:type="spellStart"/>
            <w:r>
              <w:rPr>
                <w:rFonts w:eastAsiaTheme="minorHAnsi"/>
                <w:color w:val="000000"/>
              </w:rPr>
              <w:t>i</w:t>
            </w:r>
            <w:proofErr w:type="spellEnd"/>
            <w:r>
              <w:rPr>
                <w:rFonts w:eastAsiaTheme="minorHAnsi"/>
                <w:color w:val="000000"/>
              </w:rPr>
              <w:t>)</w:t>
            </w:r>
          </w:p>
          <w:p w14:paraId="319E633F" w14:textId="77777777" w:rsidR="00801651" w:rsidRDefault="00801651" w:rsidP="00801651">
            <w:pPr>
              <w:pStyle w:val="bulletedtext"/>
              <w:numPr>
                <w:ilvl w:val="0"/>
                <w:numId w:val="0"/>
              </w:numPr>
              <w:jc w:val="center"/>
              <w:rPr>
                <w:rFonts w:eastAsiaTheme="minorHAnsi"/>
                <w:color w:val="000000"/>
              </w:rPr>
            </w:pPr>
            <w:r>
              <w:rPr>
                <w:rFonts w:eastAsiaTheme="minorHAnsi"/>
                <w:color w:val="000000"/>
              </w:rPr>
              <w:t>(ii)</w:t>
            </w:r>
          </w:p>
          <w:p w14:paraId="24524074" w14:textId="77777777" w:rsidR="00801651" w:rsidRDefault="00801651" w:rsidP="00801651">
            <w:pPr>
              <w:pStyle w:val="bulletedtext"/>
              <w:numPr>
                <w:ilvl w:val="0"/>
                <w:numId w:val="0"/>
              </w:numPr>
              <w:jc w:val="center"/>
              <w:rPr>
                <w:rFonts w:eastAsiaTheme="minorHAnsi"/>
                <w:color w:val="000000"/>
              </w:rPr>
            </w:pPr>
          </w:p>
          <w:p w14:paraId="027F7072" w14:textId="77777777" w:rsidR="00801651" w:rsidRDefault="00801651" w:rsidP="00801651">
            <w:pPr>
              <w:pStyle w:val="bulletedtext"/>
              <w:numPr>
                <w:ilvl w:val="0"/>
                <w:numId w:val="0"/>
              </w:numPr>
              <w:jc w:val="center"/>
              <w:rPr>
                <w:rFonts w:eastAsiaTheme="minorHAnsi"/>
                <w:color w:val="000000"/>
              </w:rPr>
            </w:pPr>
          </w:p>
          <w:p w14:paraId="6E0971C5" w14:textId="77777777" w:rsidR="00801651" w:rsidRPr="00342FDD" w:rsidRDefault="00801651" w:rsidP="00801651">
            <w:pPr>
              <w:pStyle w:val="bulletedtext"/>
              <w:numPr>
                <w:ilvl w:val="0"/>
                <w:numId w:val="0"/>
              </w:numPr>
              <w:jc w:val="center"/>
              <w:rPr>
                <w:rFonts w:eastAsiaTheme="minorHAnsi"/>
                <w:color w:val="000000"/>
              </w:rPr>
            </w:pPr>
            <w:r>
              <w:rPr>
                <w:rFonts w:eastAsiaTheme="minorHAnsi"/>
                <w:color w:val="000000"/>
              </w:rPr>
              <w:t>(b)</w:t>
            </w:r>
          </w:p>
        </w:tc>
        <w:tc>
          <w:tcPr>
            <w:tcW w:w="6379" w:type="dxa"/>
          </w:tcPr>
          <w:p w14:paraId="7B5E80C9" w14:textId="77777777" w:rsidR="00801651" w:rsidRPr="00D5314F" w:rsidRDefault="00801651" w:rsidP="00801651">
            <w:pPr>
              <w:spacing w:after="60"/>
              <w:rPr>
                <w:sz w:val="20"/>
                <w:szCs w:val="20"/>
                <w:lang w:val="en-AU"/>
              </w:rPr>
            </w:pPr>
            <w:r w:rsidRPr="00D5314F">
              <w:rPr>
                <w:sz w:val="20"/>
                <w:szCs w:val="20"/>
                <w:lang w:val="en-AU"/>
              </w:rPr>
              <w:t>Surface area.</w:t>
            </w:r>
          </w:p>
          <w:p w14:paraId="737F9747" w14:textId="77777777" w:rsidR="00801651" w:rsidRPr="00D5314F" w:rsidRDefault="00801651" w:rsidP="00801651">
            <w:pPr>
              <w:spacing w:after="60"/>
              <w:rPr>
                <w:sz w:val="20"/>
                <w:szCs w:val="20"/>
                <w:lang w:val="en-AU"/>
              </w:rPr>
            </w:pPr>
            <w:r w:rsidRPr="00D5314F">
              <w:rPr>
                <w:sz w:val="20"/>
                <w:szCs w:val="20"/>
                <w:lang w:val="en-AU"/>
              </w:rPr>
              <w:t xml:space="preserve">When the marble chips are crushed there is a greater surface area. This means there </w:t>
            </w:r>
            <w:r>
              <w:rPr>
                <w:sz w:val="20"/>
                <w:szCs w:val="20"/>
                <w:lang w:val="en-AU"/>
              </w:rPr>
              <w:t>are</w:t>
            </w:r>
            <w:r w:rsidRPr="00D5314F">
              <w:rPr>
                <w:sz w:val="20"/>
                <w:szCs w:val="20"/>
                <w:lang w:val="en-AU"/>
              </w:rPr>
              <w:t xml:space="preserve"> now </w:t>
            </w:r>
            <w:r>
              <w:rPr>
                <w:sz w:val="20"/>
                <w:szCs w:val="20"/>
                <w:lang w:val="en-AU"/>
              </w:rPr>
              <w:t>more particles</w:t>
            </w:r>
            <w:r w:rsidRPr="00D5314F">
              <w:rPr>
                <w:sz w:val="20"/>
                <w:szCs w:val="20"/>
                <w:lang w:val="en-AU"/>
              </w:rPr>
              <w:t xml:space="preserve"> for collisions to occur between the acid and the calcium carbonate. Because more collisions can now occur in a shorter amount of time (more frequently) the reaction is faster. </w:t>
            </w:r>
          </w:p>
          <w:p w14:paraId="00DB6D2B" w14:textId="77777777" w:rsidR="00801651" w:rsidRPr="00D5314F" w:rsidRDefault="00801651" w:rsidP="00801651">
            <w:pPr>
              <w:spacing w:after="60"/>
              <w:rPr>
                <w:sz w:val="20"/>
                <w:szCs w:val="20"/>
                <w:lang w:val="en-AU"/>
              </w:rPr>
            </w:pPr>
            <w:r w:rsidRPr="00D5314F">
              <w:rPr>
                <w:sz w:val="20"/>
                <w:szCs w:val="20"/>
                <w:lang w:val="en-AU"/>
              </w:rPr>
              <w:t xml:space="preserve">In </w:t>
            </w:r>
            <w:r>
              <w:rPr>
                <w:sz w:val="20"/>
                <w:szCs w:val="20"/>
                <w:lang w:val="en-AU"/>
              </w:rPr>
              <w:t>E</w:t>
            </w:r>
            <w:r w:rsidRPr="00D5314F">
              <w:rPr>
                <w:sz w:val="20"/>
                <w:szCs w:val="20"/>
                <w:lang w:val="en-AU"/>
              </w:rPr>
              <w:t xml:space="preserve">xperiment </w:t>
            </w:r>
            <w:r>
              <w:rPr>
                <w:sz w:val="20"/>
                <w:szCs w:val="20"/>
                <w:lang w:val="en-AU"/>
              </w:rPr>
              <w:t>2,</w:t>
            </w:r>
            <w:r w:rsidRPr="00D5314F">
              <w:rPr>
                <w:sz w:val="20"/>
                <w:szCs w:val="20"/>
                <w:lang w:val="en-AU"/>
              </w:rPr>
              <w:t xml:space="preserve"> the only change is an increase in temperature. An increase in temperature means a faster rate of reaction.  For a chemical reaction to occur</w:t>
            </w:r>
            <w:r>
              <w:rPr>
                <w:sz w:val="20"/>
                <w:szCs w:val="20"/>
                <w:lang w:val="en-AU"/>
              </w:rPr>
              <w:t>,</w:t>
            </w:r>
            <w:r w:rsidRPr="00D5314F">
              <w:rPr>
                <w:sz w:val="20"/>
                <w:szCs w:val="20"/>
                <w:lang w:val="en-AU"/>
              </w:rPr>
              <w:t xml:space="preserve"> the reactants must collide effectively. This means they must collide with enough energy to overcome the activation energy of the reaction. The activation energy is the energy that is required to start a reaction. When the temperature is higher</w:t>
            </w:r>
            <w:r>
              <w:rPr>
                <w:sz w:val="20"/>
                <w:szCs w:val="20"/>
                <w:lang w:val="en-AU"/>
              </w:rPr>
              <w:t>,</w:t>
            </w:r>
            <w:r w:rsidRPr="00D5314F">
              <w:rPr>
                <w:sz w:val="20"/>
                <w:szCs w:val="20"/>
                <w:lang w:val="en-AU"/>
              </w:rPr>
              <w:t xml:space="preserve"> the particles have more kinetic energy; the particles are moving faster. Because the particles are moving faster</w:t>
            </w:r>
            <w:r>
              <w:rPr>
                <w:sz w:val="20"/>
                <w:szCs w:val="20"/>
                <w:lang w:val="en-AU"/>
              </w:rPr>
              <w:t>,</w:t>
            </w:r>
            <w:r w:rsidRPr="00D5314F">
              <w:rPr>
                <w:sz w:val="20"/>
                <w:szCs w:val="20"/>
                <w:lang w:val="en-AU"/>
              </w:rPr>
              <w:t xml:space="preserve"> there will be more frequent collisions. </w:t>
            </w:r>
            <w:r>
              <w:rPr>
                <w:sz w:val="20"/>
                <w:szCs w:val="20"/>
                <w:lang w:val="en-AU"/>
              </w:rPr>
              <w:t>Also</w:t>
            </w:r>
            <w:r w:rsidRPr="00D5314F">
              <w:rPr>
                <w:sz w:val="20"/>
                <w:szCs w:val="20"/>
                <w:lang w:val="en-AU"/>
              </w:rPr>
              <w:t xml:space="preserve"> because the particles are moving with more kinetic energy</w:t>
            </w:r>
            <w:r>
              <w:rPr>
                <w:sz w:val="20"/>
                <w:szCs w:val="20"/>
                <w:lang w:val="en-AU"/>
              </w:rPr>
              <w:t>,</w:t>
            </w:r>
            <w:r w:rsidRPr="00D5314F">
              <w:rPr>
                <w:sz w:val="20"/>
                <w:szCs w:val="20"/>
                <w:lang w:val="en-AU"/>
              </w:rPr>
              <w:t xml:space="preserve"> it will be more likely that when collisions occur they are</w:t>
            </w:r>
            <w:r>
              <w:rPr>
                <w:sz w:val="20"/>
                <w:szCs w:val="20"/>
                <w:lang w:val="en-AU"/>
              </w:rPr>
              <w:t xml:space="preserve"> more likely to be effective, i.e.</w:t>
            </w:r>
            <w:r w:rsidRPr="00D5314F">
              <w:rPr>
                <w:sz w:val="20"/>
                <w:szCs w:val="20"/>
                <w:lang w:val="en-AU"/>
              </w:rPr>
              <w:t xml:space="preserve"> collide with enough energy to o</w:t>
            </w:r>
            <w:r>
              <w:rPr>
                <w:sz w:val="20"/>
                <w:szCs w:val="20"/>
                <w:lang w:val="en-AU"/>
              </w:rPr>
              <w:t xml:space="preserve">vercome the </w:t>
            </w:r>
            <w:r>
              <w:rPr>
                <w:sz w:val="20"/>
                <w:szCs w:val="20"/>
                <w:lang w:val="en-AU"/>
              </w:rPr>
              <w:lastRenderedPageBreak/>
              <w:t xml:space="preserve">activation energy. </w:t>
            </w:r>
            <w:r w:rsidRPr="00D5314F">
              <w:rPr>
                <w:sz w:val="20"/>
                <w:szCs w:val="20"/>
                <w:lang w:val="en-AU"/>
              </w:rPr>
              <w:t>Therefore the rate of reaction is faster</w:t>
            </w:r>
            <w:r>
              <w:rPr>
                <w:sz w:val="20"/>
                <w:szCs w:val="20"/>
                <w:lang w:val="en-AU"/>
              </w:rPr>
              <w:t>,</w:t>
            </w:r>
            <w:r w:rsidRPr="00D5314F">
              <w:rPr>
                <w:sz w:val="20"/>
                <w:szCs w:val="20"/>
                <w:lang w:val="en-AU"/>
              </w:rPr>
              <w:t xml:space="preserve"> as more effective collisions are occurring more frequently.</w:t>
            </w:r>
          </w:p>
          <w:p w14:paraId="7CF7AD29" w14:textId="77777777" w:rsidR="00801651" w:rsidRPr="006C2525" w:rsidRDefault="00801651" w:rsidP="00801651">
            <w:pPr>
              <w:pStyle w:val="text"/>
              <w:spacing w:after="0"/>
            </w:pPr>
            <w:r w:rsidRPr="00D5314F">
              <w:rPr>
                <w:lang w:val="en-AU"/>
              </w:rPr>
              <w:t xml:space="preserve">In </w:t>
            </w:r>
            <w:r>
              <w:rPr>
                <w:lang w:val="en-AU"/>
              </w:rPr>
              <w:t>E</w:t>
            </w:r>
            <w:r w:rsidRPr="00D5314F">
              <w:rPr>
                <w:lang w:val="en-AU"/>
              </w:rPr>
              <w:t xml:space="preserve">xperiment </w:t>
            </w:r>
            <w:r>
              <w:rPr>
                <w:lang w:val="en-AU"/>
              </w:rPr>
              <w:t>T</w:t>
            </w:r>
            <w:r w:rsidRPr="00D5314F">
              <w:rPr>
                <w:lang w:val="en-AU"/>
              </w:rPr>
              <w:t>hree</w:t>
            </w:r>
            <w:r>
              <w:rPr>
                <w:lang w:val="en-AU"/>
              </w:rPr>
              <w:t>,</w:t>
            </w:r>
            <w:r w:rsidRPr="00D5314F">
              <w:rPr>
                <w:lang w:val="en-AU"/>
              </w:rPr>
              <w:t xml:space="preserve"> a catalyst is used (the copper ions). Use of a catalyst speeds up the rate of chemical reaction. For a chemical reaction to occur</w:t>
            </w:r>
            <w:r>
              <w:rPr>
                <w:lang w:val="en-AU"/>
              </w:rPr>
              <w:t>,</w:t>
            </w:r>
            <w:r w:rsidRPr="00D5314F">
              <w:rPr>
                <w:lang w:val="en-AU"/>
              </w:rPr>
              <w:t xml:space="preserve"> the reactants must collide effectively. This means they must collide with enough energy to overcome the activation energy of the reaction. The activation energy is the energy that is required to start a reaction. When a catalyst is used</w:t>
            </w:r>
            <w:r>
              <w:rPr>
                <w:lang w:val="en-AU"/>
              </w:rPr>
              <w:t>,</w:t>
            </w:r>
            <w:r w:rsidRPr="00D5314F">
              <w:rPr>
                <w:lang w:val="en-AU"/>
              </w:rPr>
              <w:t xml:space="preserve"> the activation energy is lowered. This is because the catalyst provides an alternative pathway for the reaction to occur in which the activation energy is lowered. Now that the activation energy has been lowered</w:t>
            </w:r>
            <w:r>
              <w:rPr>
                <w:lang w:val="en-AU"/>
              </w:rPr>
              <w:t>,</w:t>
            </w:r>
            <w:r w:rsidRPr="00D5314F">
              <w:rPr>
                <w:lang w:val="en-AU"/>
              </w:rPr>
              <w:t xml:space="preserve"> more reactant particles will collide with sufficient energy to overcome this lowered activation energy. Therefore</w:t>
            </w:r>
            <w:r>
              <w:rPr>
                <w:lang w:val="en-AU"/>
              </w:rPr>
              <w:t>,</w:t>
            </w:r>
            <w:r w:rsidRPr="00D5314F">
              <w:rPr>
                <w:lang w:val="en-AU"/>
              </w:rPr>
              <w:t xml:space="preserve"> the rate of reaction is faster as more effective collisions are occurring more frequently.</w:t>
            </w:r>
          </w:p>
        </w:tc>
        <w:tc>
          <w:tcPr>
            <w:tcW w:w="3118" w:type="dxa"/>
          </w:tcPr>
          <w:p w14:paraId="44BAF3FC" w14:textId="77777777" w:rsidR="00801651" w:rsidRPr="00D5314F" w:rsidRDefault="00801651" w:rsidP="00801651">
            <w:pPr>
              <w:pStyle w:val="textbullet"/>
              <w:widowControl/>
              <w:numPr>
                <w:ilvl w:val="0"/>
                <w:numId w:val="8"/>
              </w:numPr>
              <w:autoSpaceDE/>
              <w:autoSpaceDN/>
            </w:pPr>
            <w:r w:rsidRPr="00D5314F">
              <w:lastRenderedPageBreak/>
              <w:t xml:space="preserve">Surface area </w:t>
            </w:r>
          </w:p>
          <w:p w14:paraId="532ED3C0" w14:textId="77777777" w:rsidR="00801651" w:rsidRPr="00D5314F" w:rsidRDefault="00801651" w:rsidP="00801651">
            <w:pPr>
              <w:pStyle w:val="textbullet"/>
              <w:widowControl/>
              <w:numPr>
                <w:ilvl w:val="0"/>
                <w:numId w:val="8"/>
              </w:numPr>
              <w:autoSpaceDE/>
              <w:autoSpaceDN/>
            </w:pPr>
            <w:r w:rsidRPr="00D5314F">
              <w:t>There is a greater surface area when powder is used.</w:t>
            </w:r>
          </w:p>
          <w:p w14:paraId="467E5859" w14:textId="77777777" w:rsidR="00801651" w:rsidRPr="00D5314F" w:rsidRDefault="00801651" w:rsidP="00801651">
            <w:pPr>
              <w:pStyle w:val="textbullet"/>
              <w:widowControl/>
              <w:numPr>
                <w:ilvl w:val="0"/>
                <w:numId w:val="8"/>
              </w:numPr>
              <w:autoSpaceDE/>
              <w:autoSpaceDN/>
            </w:pPr>
            <w:r>
              <w:t>Co</w:t>
            </w:r>
            <w:r w:rsidRPr="00D5314F">
              <w:t xml:space="preserve">llisions occur </w:t>
            </w:r>
            <w:r>
              <w:t xml:space="preserve">more frequently </w:t>
            </w:r>
            <w:r w:rsidRPr="00D5314F">
              <w:t>when powder is used.</w:t>
            </w:r>
          </w:p>
          <w:p w14:paraId="781021E0" w14:textId="77777777" w:rsidR="00801651" w:rsidRPr="00D5314F" w:rsidRDefault="00801651" w:rsidP="00801651">
            <w:pPr>
              <w:pStyle w:val="textbullet"/>
              <w:widowControl/>
              <w:numPr>
                <w:ilvl w:val="0"/>
                <w:numId w:val="8"/>
              </w:numPr>
              <w:autoSpaceDE/>
              <w:autoSpaceDN/>
            </w:pPr>
            <w:r w:rsidRPr="00D5314F">
              <w:t>For a chemical reaction to occur</w:t>
            </w:r>
            <w:r>
              <w:t>,</w:t>
            </w:r>
            <w:r w:rsidRPr="00D5314F">
              <w:t xml:space="preserve"> particles must collide effectively</w:t>
            </w:r>
            <w:r>
              <w:t>.</w:t>
            </w:r>
          </w:p>
          <w:p w14:paraId="1DF07C86" w14:textId="77777777" w:rsidR="00801651" w:rsidRPr="00A815D4" w:rsidRDefault="00801651" w:rsidP="00801651">
            <w:pPr>
              <w:pStyle w:val="textbullet"/>
              <w:widowControl/>
              <w:numPr>
                <w:ilvl w:val="0"/>
                <w:numId w:val="8"/>
              </w:numPr>
              <w:autoSpaceDE/>
              <w:autoSpaceDN/>
            </w:pPr>
            <w:r w:rsidRPr="00A815D4">
              <w:t xml:space="preserve">An increase in temperature means particles move faster </w:t>
            </w:r>
            <w:r w:rsidRPr="00A815D4">
              <w:br/>
              <w:t>OR</w:t>
            </w:r>
            <w:r w:rsidRPr="00A815D4">
              <w:br/>
              <w:t>have more kinetic energy.</w:t>
            </w:r>
          </w:p>
          <w:p w14:paraId="2DE5D4C2" w14:textId="77777777" w:rsidR="00801651" w:rsidRPr="00D5314F" w:rsidRDefault="00801651" w:rsidP="00801651">
            <w:pPr>
              <w:pStyle w:val="textbullet"/>
              <w:widowControl/>
              <w:numPr>
                <w:ilvl w:val="0"/>
                <w:numId w:val="8"/>
              </w:numPr>
              <w:autoSpaceDE/>
              <w:autoSpaceDN/>
            </w:pPr>
            <w:r>
              <w:t>C</w:t>
            </w:r>
            <w:r w:rsidRPr="00D5314F">
              <w:t xml:space="preserve">ollisions occur </w:t>
            </w:r>
            <w:r>
              <w:t xml:space="preserve">more frequently </w:t>
            </w:r>
            <w:r w:rsidRPr="00D5314F">
              <w:t xml:space="preserve">when there is an increase in temperature. </w:t>
            </w:r>
          </w:p>
          <w:p w14:paraId="651FD32B" w14:textId="77777777" w:rsidR="00801651" w:rsidRPr="00D5314F" w:rsidRDefault="00801651" w:rsidP="00801651">
            <w:pPr>
              <w:pStyle w:val="textbullet"/>
              <w:widowControl/>
              <w:numPr>
                <w:ilvl w:val="0"/>
                <w:numId w:val="8"/>
              </w:numPr>
              <w:autoSpaceDE/>
              <w:autoSpaceDN/>
            </w:pPr>
            <w:r w:rsidRPr="00D5314F">
              <w:lastRenderedPageBreak/>
              <w:t xml:space="preserve">The activation energy is the energy that must be provided to start a chemical reaction. </w:t>
            </w:r>
          </w:p>
          <w:p w14:paraId="10F4F769" w14:textId="77777777" w:rsidR="00801651" w:rsidRPr="00A815D4" w:rsidRDefault="00801651" w:rsidP="00801651">
            <w:pPr>
              <w:pStyle w:val="textbullet"/>
              <w:widowControl/>
              <w:numPr>
                <w:ilvl w:val="0"/>
                <w:numId w:val="9"/>
              </w:numPr>
              <w:autoSpaceDE/>
              <w:autoSpaceDN/>
              <w:spacing w:after="0"/>
              <w:ind w:left="170" w:hanging="170"/>
            </w:pPr>
            <w:r w:rsidRPr="00A815D4">
              <w:t>A catalyst speeds up the rate of reaction by lowering the activation energy</w:t>
            </w:r>
            <w:r w:rsidRPr="00A815D4">
              <w:br/>
              <w:t>OR</w:t>
            </w:r>
            <w:r w:rsidRPr="00A815D4">
              <w:br/>
              <w:t>providing an   alternative pathway.</w:t>
            </w:r>
          </w:p>
          <w:p w14:paraId="20C42201" w14:textId="77777777" w:rsidR="00801651" w:rsidRDefault="00801651" w:rsidP="00801651">
            <w:pPr>
              <w:pStyle w:val="textbullet"/>
              <w:numPr>
                <w:ilvl w:val="0"/>
                <w:numId w:val="0"/>
              </w:numPr>
              <w:ind w:left="170" w:hanging="170"/>
            </w:pPr>
          </w:p>
          <w:p w14:paraId="1F59564F" w14:textId="77777777" w:rsidR="00801651" w:rsidRDefault="00801651" w:rsidP="00801651">
            <w:pPr>
              <w:pStyle w:val="textbullet"/>
              <w:numPr>
                <w:ilvl w:val="0"/>
                <w:numId w:val="0"/>
              </w:numPr>
              <w:ind w:left="170" w:hanging="170"/>
            </w:pPr>
          </w:p>
          <w:p w14:paraId="4150D54A" w14:textId="77777777" w:rsidR="00801651" w:rsidRDefault="00801651" w:rsidP="00801651">
            <w:pPr>
              <w:pStyle w:val="textbullet"/>
              <w:numPr>
                <w:ilvl w:val="0"/>
                <w:numId w:val="0"/>
              </w:numPr>
              <w:ind w:left="170" w:hanging="170"/>
            </w:pPr>
          </w:p>
          <w:p w14:paraId="55134163" w14:textId="77777777" w:rsidR="00801651" w:rsidRPr="00D5314F" w:rsidRDefault="00801651" w:rsidP="00801651">
            <w:pPr>
              <w:pStyle w:val="textbullet"/>
              <w:numPr>
                <w:ilvl w:val="0"/>
                <w:numId w:val="0"/>
              </w:numPr>
            </w:pPr>
          </w:p>
        </w:tc>
        <w:tc>
          <w:tcPr>
            <w:tcW w:w="2977" w:type="dxa"/>
          </w:tcPr>
          <w:p w14:paraId="5EC05412" w14:textId="77777777" w:rsidR="00801651" w:rsidRDefault="00801651" w:rsidP="00801651">
            <w:pPr>
              <w:pStyle w:val="textbullet"/>
              <w:widowControl/>
              <w:numPr>
                <w:ilvl w:val="0"/>
                <w:numId w:val="8"/>
              </w:numPr>
              <w:autoSpaceDE/>
              <w:autoSpaceDN/>
            </w:pPr>
            <w:r w:rsidRPr="00D5314F">
              <w:lastRenderedPageBreak/>
              <w:t>Links surface area correctly to particle collision theory</w:t>
            </w:r>
            <w:r>
              <w:t>.</w:t>
            </w:r>
          </w:p>
          <w:p w14:paraId="13661FF7" w14:textId="77777777" w:rsidR="00801651" w:rsidRDefault="00801651" w:rsidP="00801651">
            <w:pPr>
              <w:autoSpaceDE w:val="0"/>
              <w:autoSpaceDN w:val="0"/>
              <w:adjustRightInd w:val="0"/>
              <w:rPr>
                <w:bCs/>
                <w:sz w:val="20"/>
                <w:szCs w:val="20"/>
                <w:lang w:val="en-US"/>
              </w:rPr>
            </w:pPr>
          </w:p>
          <w:p w14:paraId="4FE51002" w14:textId="77777777" w:rsidR="00801651" w:rsidRDefault="00801651" w:rsidP="00801651">
            <w:pPr>
              <w:autoSpaceDE w:val="0"/>
              <w:autoSpaceDN w:val="0"/>
              <w:adjustRightInd w:val="0"/>
              <w:rPr>
                <w:bCs/>
                <w:sz w:val="20"/>
                <w:szCs w:val="20"/>
                <w:lang w:val="en-US"/>
              </w:rPr>
            </w:pPr>
          </w:p>
          <w:p w14:paraId="21A40F4B" w14:textId="77777777" w:rsidR="00801651" w:rsidRDefault="00801651" w:rsidP="00801651">
            <w:pPr>
              <w:autoSpaceDE w:val="0"/>
              <w:autoSpaceDN w:val="0"/>
              <w:adjustRightInd w:val="0"/>
              <w:rPr>
                <w:bCs/>
                <w:sz w:val="20"/>
                <w:szCs w:val="20"/>
                <w:lang w:val="en-US"/>
              </w:rPr>
            </w:pPr>
          </w:p>
          <w:p w14:paraId="2DEB7FAC" w14:textId="77777777" w:rsidR="00801651" w:rsidRDefault="00801651" w:rsidP="00801651">
            <w:pPr>
              <w:autoSpaceDE w:val="0"/>
              <w:autoSpaceDN w:val="0"/>
              <w:adjustRightInd w:val="0"/>
              <w:rPr>
                <w:bCs/>
                <w:sz w:val="20"/>
                <w:szCs w:val="20"/>
                <w:lang w:val="en-US"/>
              </w:rPr>
            </w:pPr>
          </w:p>
          <w:p w14:paraId="3E8DB1A4" w14:textId="77777777" w:rsidR="00801651" w:rsidRDefault="00801651" w:rsidP="00801651">
            <w:pPr>
              <w:autoSpaceDE w:val="0"/>
              <w:autoSpaceDN w:val="0"/>
              <w:adjustRightInd w:val="0"/>
              <w:rPr>
                <w:bCs/>
                <w:sz w:val="20"/>
                <w:szCs w:val="20"/>
                <w:lang w:val="en-US"/>
              </w:rPr>
            </w:pPr>
          </w:p>
          <w:p w14:paraId="5CE4B758" w14:textId="77777777" w:rsidR="00801651" w:rsidRDefault="00801651" w:rsidP="00801651">
            <w:pPr>
              <w:autoSpaceDE w:val="0"/>
              <w:autoSpaceDN w:val="0"/>
              <w:adjustRightInd w:val="0"/>
              <w:rPr>
                <w:bCs/>
                <w:sz w:val="20"/>
                <w:szCs w:val="20"/>
                <w:lang w:val="en-US"/>
              </w:rPr>
            </w:pPr>
          </w:p>
          <w:p w14:paraId="4D5A91D8" w14:textId="77777777" w:rsidR="00801651" w:rsidRDefault="00801651" w:rsidP="00801651">
            <w:pPr>
              <w:autoSpaceDE w:val="0"/>
              <w:autoSpaceDN w:val="0"/>
              <w:adjustRightInd w:val="0"/>
              <w:rPr>
                <w:bCs/>
                <w:sz w:val="20"/>
                <w:szCs w:val="20"/>
                <w:lang w:val="en-US"/>
              </w:rPr>
            </w:pPr>
          </w:p>
          <w:p w14:paraId="2699F45F" w14:textId="77777777" w:rsidR="00801651" w:rsidRDefault="00801651" w:rsidP="00801651">
            <w:pPr>
              <w:autoSpaceDE w:val="0"/>
              <w:autoSpaceDN w:val="0"/>
              <w:adjustRightInd w:val="0"/>
              <w:rPr>
                <w:bCs/>
                <w:sz w:val="20"/>
                <w:szCs w:val="20"/>
                <w:lang w:val="en-US"/>
              </w:rPr>
            </w:pPr>
          </w:p>
          <w:p w14:paraId="7B409F60" w14:textId="77777777" w:rsidR="00801651" w:rsidRDefault="00801651" w:rsidP="00801651">
            <w:pPr>
              <w:autoSpaceDE w:val="0"/>
              <w:autoSpaceDN w:val="0"/>
              <w:adjustRightInd w:val="0"/>
              <w:rPr>
                <w:bCs/>
                <w:sz w:val="20"/>
                <w:szCs w:val="20"/>
                <w:lang w:val="en-US"/>
              </w:rPr>
            </w:pPr>
          </w:p>
          <w:p w14:paraId="792F0EEC" w14:textId="77777777" w:rsidR="00801651" w:rsidRDefault="00801651" w:rsidP="00801651">
            <w:pPr>
              <w:autoSpaceDE w:val="0"/>
              <w:autoSpaceDN w:val="0"/>
              <w:adjustRightInd w:val="0"/>
              <w:rPr>
                <w:bCs/>
                <w:sz w:val="20"/>
                <w:szCs w:val="20"/>
                <w:lang w:val="en-US"/>
              </w:rPr>
            </w:pPr>
          </w:p>
          <w:p w14:paraId="1D5C670D" w14:textId="77777777" w:rsidR="00801651" w:rsidRDefault="00801651" w:rsidP="00801651">
            <w:pPr>
              <w:autoSpaceDE w:val="0"/>
              <w:autoSpaceDN w:val="0"/>
              <w:adjustRightInd w:val="0"/>
              <w:rPr>
                <w:bCs/>
                <w:sz w:val="20"/>
                <w:szCs w:val="20"/>
                <w:lang w:val="en-US"/>
              </w:rPr>
            </w:pPr>
          </w:p>
          <w:p w14:paraId="7CEA262D" w14:textId="77777777" w:rsidR="00801651" w:rsidRDefault="00801651" w:rsidP="00801651">
            <w:pPr>
              <w:autoSpaceDE w:val="0"/>
              <w:autoSpaceDN w:val="0"/>
              <w:adjustRightInd w:val="0"/>
              <w:rPr>
                <w:bCs/>
                <w:sz w:val="20"/>
                <w:szCs w:val="20"/>
                <w:lang w:val="en-US"/>
              </w:rPr>
            </w:pPr>
          </w:p>
          <w:p w14:paraId="3DC77EFD" w14:textId="77777777" w:rsidR="00801651" w:rsidRDefault="00801651" w:rsidP="00801651">
            <w:pPr>
              <w:autoSpaceDE w:val="0"/>
              <w:autoSpaceDN w:val="0"/>
              <w:adjustRightInd w:val="0"/>
              <w:rPr>
                <w:bCs/>
                <w:sz w:val="20"/>
                <w:szCs w:val="20"/>
                <w:lang w:val="en-US"/>
              </w:rPr>
            </w:pPr>
          </w:p>
          <w:p w14:paraId="295F8674" w14:textId="77777777" w:rsidR="00801651" w:rsidRDefault="00801651" w:rsidP="00801651">
            <w:pPr>
              <w:pStyle w:val="textbullet"/>
              <w:widowControl/>
              <w:numPr>
                <w:ilvl w:val="0"/>
                <w:numId w:val="8"/>
              </w:numPr>
              <w:autoSpaceDE/>
              <w:autoSpaceDN/>
            </w:pPr>
            <w:r w:rsidRPr="00D5314F">
              <w:t xml:space="preserve">Links temperature correctly to </w:t>
            </w:r>
            <w:r w:rsidRPr="00D5314F">
              <w:lastRenderedPageBreak/>
              <w:t>particle collision theory</w:t>
            </w:r>
            <w:r>
              <w:t>.</w:t>
            </w:r>
          </w:p>
          <w:p w14:paraId="50B5E21D" w14:textId="77777777" w:rsidR="00801651" w:rsidRPr="00053FA1" w:rsidRDefault="00801651" w:rsidP="00801651">
            <w:pPr>
              <w:autoSpaceDE w:val="0"/>
              <w:autoSpaceDN w:val="0"/>
              <w:adjustRightInd w:val="0"/>
              <w:rPr>
                <w:bCs/>
                <w:sz w:val="20"/>
                <w:szCs w:val="20"/>
                <w:lang w:val="en-US"/>
              </w:rPr>
            </w:pPr>
          </w:p>
        </w:tc>
        <w:tc>
          <w:tcPr>
            <w:tcW w:w="1919" w:type="dxa"/>
          </w:tcPr>
          <w:p w14:paraId="6CB0416F" w14:textId="77777777" w:rsidR="00801651" w:rsidRDefault="00801651" w:rsidP="00801651">
            <w:pPr>
              <w:pStyle w:val="bulletedtext"/>
              <w:numPr>
                <w:ilvl w:val="0"/>
                <w:numId w:val="0"/>
              </w:numPr>
              <w:rPr>
                <w:rFonts w:eastAsiaTheme="minorHAnsi"/>
                <w:color w:val="000000"/>
              </w:rPr>
            </w:pPr>
          </w:p>
          <w:p w14:paraId="40CB236E" w14:textId="77777777" w:rsidR="00801651" w:rsidRDefault="00801651" w:rsidP="00801651">
            <w:pPr>
              <w:pStyle w:val="bulletedtext"/>
              <w:numPr>
                <w:ilvl w:val="0"/>
                <w:numId w:val="0"/>
              </w:numPr>
              <w:rPr>
                <w:rFonts w:eastAsiaTheme="minorHAnsi"/>
                <w:color w:val="000000"/>
              </w:rPr>
            </w:pPr>
          </w:p>
          <w:p w14:paraId="4C1B0036" w14:textId="77777777" w:rsidR="00801651" w:rsidRDefault="00801651" w:rsidP="00801651">
            <w:pPr>
              <w:pStyle w:val="bulletedtext"/>
              <w:numPr>
                <w:ilvl w:val="0"/>
                <w:numId w:val="0"/>
              </w:numPr>
              <w:rPr>
                <w:rFonts w:eastAsiaTheme="minorHAnsi"/>
                <w:color w:val="000000"/>
              </w:rPr>
            </w:pPr>
          </w:p>
          <w:p w14:paraId="42E3FBDF" w14:textId="77777777" w:rsidR="00801651" w:rsidRDefault="00801651" w:rsidP="00801651">
            <w:pPr>
              <w:pStyle w:val="bulletedtext"/>
              <w:numPr>
                <w:ilvl w:val="0"/>
                <w:numId w:val="0"/>
              </w:numPr>
              <w:rPr>
                <w:rFonts w:eastAsiaTheme="minorHAnsi"/>
                <w:color w:val="000000"/>
              </w:rPr>
            </w:pPr>
          </w:p>
          <w:p w14:paraId="3F427533" w14:textId="77777777" w:rsidR="00801651" w:rsidRDefault="00801651" w:rsidP="00801651">
            <w:pPr>
              <w:pStyle w:val="bulletedtext"/>
              <w:numPr>
                <w:ilvl w:val="0"/>
                <w:numId w:val="0"/>
              </w:numPr>
              <w:rPr>
                <w:rFonts w:eastAsiaTheme="minorHAnsi"/>
                <w:color w:val="000000"/>
              </w:rPr>
            </w:pPr>
          </w:p>
          <w:p w14:paraId="73970189" w14:textId="77777777" w:rsidR="00801651" w:rsidRDefault="00801651" w:rsidP="00801651">
            <w:pPr>
              <w:pStyle w:val="bulletedtext"/>
              <w:numPr>
                <w:ilvl w:val="0"/>
                <w:numId w:val="0"/>
              </w:numPr>
              <w:rPr>
                <w:rFonts w:eastAsiaTheme="minorHAnsi"/>
                <w:color w:val="000000"/>
              </w:rPr>
            </w:pPr>
          </w:p>
          <w:p w14:paraId="0322E713" w14:textId="77777777" w:rsidR="00801651" w:rsidRDefault="00801651" w:rsidP="00801651">
            <w:pPr>
              <w:pStyle w:val="bulletedtext"/>
              <w:numPr>
                <w:ilvl w:val="0"/>
                <w:numId w:val="0"/>
              </w:numPr>
              <w:rPr>
                <w:rFonts w:eastAsiaTheme="minorHAnsi"/>
                <w:color w:val="000000"/>
              </w:rPr>
            </w:pPr>
          </w:p>
          <w:p w14:paraId="6D077295" w14:textId="77777777" w:rsidR="00801651" w:rsidRDefault="00801651" w:rsidP="00801651">
            <w:pPr>
              <w:pStyle w:val="bulletedtext"/>
              <w:numPr>
                <w:ilvl w:val="0"/>
                <w:numId w:val="0"/>
              </w:numPr>
              <w:rPr>
                <w:rFonts w:eastAsiaTheme="minorHAnsi"/>
                <w:color w:val="000000"/>
              </w:rPr>
            </w:pPr>
          </w:p>
          <w:p w14:paraId="51C39E30" w14:textId="77777777" w:rsidR="00801651" w:rsidRDefault="00801651" w:rsidP="00801651">
            <w:pPr>
              <w:pStyle w:val="bulletedtext"/>
              <w:numPr>
                <w:ilvl w:val="0"/>
                <w:numId w:val="0"/>
              </w:numPr>
              <w:rPr>
                <w:rFonts w:eastAsiaTheme="minorHAnsi"/>
                <w:color w:val="000000"/>
              </w:rPr>
            </w:pPr>
          </w:p>
          <w:p w14:paraId="5898831C" w14:textId="77777777" w:rsidR="00801651" w:rsidRDefault="00801651" w:rsidP="00801651">
            <w:pPr>
              <w:pStyle w:val="bulletedtext"/>
              <w:numPr>
                <w:ilvl w:val="0"/>
                <w:numId w:val="0"/>
              </w:numPr>
              <w:rPr>
                <w:rFonts w:eastAsiaTheme="minorHAnsi"/>
                <w:color w:val="000000"/>
              </w:rPr>
            </w:pPr>
          </w:p>
          <w:p w14:paraId="6DEAA3AF" w14:textId="77777777" w:rsidR="00801651" w:rsidRDefault="00801651" w:rsidP="00801651">
            <w:pPr>
              <w:pStyle w:val="bulletedtext"/>
              <w:numPr>
                <w:ilvl w:val="0"/>
                <w:numId w:val="0"/>
              </w:numPr>
              <w:rPr>
                <w:rFonts w:eastAsiaTheme="minorHAnsi"/>
                <w:color w:val="000000"/>
              </w:rPr>
            </w:pPr>
          </w:p>
          <w:p w14:paraId="5D965A99" w14:textId="77777777" w:rsidR="00801651" w:rsidRDefault="00801651" w:rsidP="00801651">
            <w:pPr>
              <w:pStyle w:val="bulletedtext"/>
              <w:numPr>
                <w:ilvl w:val="0"/>
                <w:numId w:val="0"/>
              </w:numPr>
              <w:rPr>
                <w:rFonts w:eastAsiaTheme="minorHAnsi"/>
                <w:color w:val="000000"/>
              </w:rPr>
            </w:pPr>
          </w:p>
          <w:p w14:paraId="6C1E7A51" w14:textId="77777777" w:rsidR="00801651" w:rsidRDefault="00801651" w:rsidP="00801651">
            <w:pPr>
              <w:pStyle w:val="textbullet"/>
              <w:widowControl/>
              <w:numPr>
                <w:ilvl w:val="0"/>
                <w:numId w:val="8"/>
              </w:numPr>
              <w:autoSpaceDE/>
              <w:autoSpaceDN/>
            </w:pPr>
            <w:r w:rsidRPr="00D5314F">
              <w:t xml:space="preserve">Elaborates on why </w:t>
            </w:r>
            <w:r w:rsidRPr="00D5314F">
              <w:lastRenderedPageBreak/>
              <w:t>Experiment 2 reaction is faster than Experiment 1 reaction</w:t>
            </w:r>
            <w:r>
              <w:t>.</w:t>
            </w:r>
          </w:p>
          <w:p w14:paraId="6847745A" w14:textId="77777777" w:rsidR="00801651" w:rsidRPr="00342FDD" w:rsidRDefault="00801651" w:rsidP="00801651">
            <w:pPr>
              <w:pStyle w:val="bulletedtext"/>
              <w:numPr>
                <w:ilvl w:val="0"/>
                <w:numId w:val="0"/>
              </w:numPr>
              <w:rPr>
                <w:rFonts w:eastAsiaTheme="minorHAnsi"/>
                <w:color w:val="000000"/>
              </w:rPr>
            </w:pPr>
          </w:p>
        </w:tc>
      </w:tr>
    </w:tbl>
    <w:p w14:paraId="0D3F7CE3" w14:textId="77777777" w:rsidR="00AC131B" w:rsidRPr="00342FDD" w:rsidRDefault="00AC131B" w:rsidP="00D87C88">
      <w:pPr>
        <w:pStyle w:val="bulletedtext"/>
        <w:numPr>
          <w:ilvl w:val="0"/>
          <w:numId w:val="0"/>
        </w:numPr>
        <w:ind w:left="170"/>
        <w:rPr>
          <w:rFonts w:eastAsiaTheme="minorHAnsi"/>
          <w:color w:val="000000"/>
          <w:sz w:val="28"/>
          <w:szCs w:val="28"/>
        </w:rPr>
      </w:pPr>
    </w:p>
    <w:p w14:paraId="57A6D014" w14:textId="77777777" w:rsidR="008B6DBE" w:rsidRDefault="008B6DBE" w:rsidP="00E74F38">
      <w:pPr>
        <w:rPr>
          <w:sz w:val="20"/>
          <w:szCs w:val="20"/>
        </w:rPr>
      </w:pPr>
    </w:p>
    <w:p w14:paraId="35897146" w14:textId="77777777" w:rsidR="00DB65F0" w:rsidRDefault="00DB65F0" w:rsidP="00E74F38">
      <w:pPr>
        <w:rPr>
          <w:sz w:val="20"/>
          <w:szCs w:val="20"/>
        </w:rPr>
      </w:pPr>
    </w:p>
    <w:p w14:paraId="74CB5462" w14:textId="77777777" w:rsidR="00DB65F0" w:rsidRDefault="00DB65F0" w:rsidP="00E74F38">
      <w:pPr>
        <w:rPr>
          <w:sz w:val="20"/>
          <w:szCs w:val="20"/>
        </w:rPr>
      </w:pPr>
    </w:p>
    <w:p w14:paraId="37711828" w14:textId="77777777" w:rsidR="00801651" w:rsidRDefault="00801651" w:rsidP="00E74F38">
      <w:pPr>
        <w:rPr>
          <w:sz w:val="20"/>
          <w:szCs w:val="20"/>
        </w:rPr>
      </w:pPr>
    </w:p>
    <w:p w14:paraId="08B88762" w14:textId="77777777" w:rsidR="00DB65F0" w:rsidRDefault="00DB65F0" w:rsidP="00E74F38">
      <w:pPr>
        <w:rPr>
          <w:sz w:val="20"/>
          <w:szCs w:val="20"/>
        </w:rPr>
      </w:pPr>
    </w:p>
    <w:p w14:paraId="2A2E6DB4" w14:textId="77777777" w:rsidR="00801651" w:rsidRDefault="00801651" w:rsidP="00E74F38">
      <w:pPr>
        <w:rPr>
          <w:sz w:val="20"/>
          <w:szCs w:val="20"/>
        </w:rPr>
      </w:pPr>
    </w:p>
    <w:p w14:paraId="209D259D" w14:textId="77777777" w:rsidR="00630AF6" w:rsidRDefault="00630AF6" w:rsidP="00E74F38">
      <w:pPr>
        <w:rPr>
          <w:sz w:val="20"/>
          <w:szCs w:val="20"/>
        </w:rPr>
      </w:pPr>
    </w:p>
    <w:p w14:paraId="16082AB1" w14:textId="77777777" w:rsidR="00630AF6" w:rsidRDefault="00630AF6" w:rsidP="00E74F38">
      <w:pPr>
        <w:rPr>
          <w:sz w:val="20"/>
          <w:szCs w:val="20"/>
        </w:rPr>
      </w:pPr>
    </w:p>
    <w:p w14:paraId="74F7CB34" w14:textId="77777777" w:rsidR="00630AF6" w:rsidRDefault="00630AF6" w:rsidP="00E74F38">
      <w:pPr>
        <w:rPr>
          <w:sz w:val="20"/>
          <w:szCs w:val="20"/>
        </w:rPr>
      </w:pPr>
    </w:p>
    <w:p w14:paraId="418CEABA" w14:textId="77777777" w:rsidR="00630AF6" w:rsidRDefault="00630AF6" w:rsidP="00E74F38">
      <w:pPr>
        <w:rPr>
          <w:sz w:val="20"/>
          <w:szCs w:val="20"/>
        </w:rPr>
      </w:pPr>
    </w:p>
    <w:p w14:paraId="1C86C884" w14:textId="77777777" w:rsidR="00630AF6" w:rsidRDefault="00630AF6" w:rsidP="00E74F38">
      <w:pPr>
        <w:rPr>
          <w:sz w:val="20"/>
          <w:szCs w:val="20"/>
        </w:rPr>
      </w:pPr>
    </w:p>
    <w:p w14:paraId="685C1C7C" w14:textId="77777777" w:rsidR="00630AF6" w:rsidRDefault="00630AF6" w:rsidP="00E74F38">
      <w:pPr>
        <w:rPr>
          <w:sz w:val="20"/>
          <w:szCs w:val="20"/>
        </w:rPr>
      </w:pPr>
    </w:p>
    <w:p w14:paraId="76337964" w14:textId="77777777" w:rsidR="00630AF6" w:rsidRDefault="00630AF6" w:rsidP="00E74F38">
      <w:pPr>
        <w:rPr>
          <w:sz w:val="20"/>
          <w:szCs w:val="20"/>
        </w:rPr>
      </w:pPr>
    </w:p>
    <w:p w14:paraId="2FF7513A" w14:textId="77777777" w:rsidR="00630AF6" w:rsidRDefault="00630AF6" w:rsidP="00E74F38">
      <w:pPr>
        <w:rPr>
          <w:sz w:val="20"/>
          <w:szCs w:val="20"/>
        </w:rPr>
      </w:pPr>
    </w:p>
    <w:p w14:paraId="4FBD4262" w14:textId="77777777" w:rsidR="00630AF6" w:rsidRDefault="00630AF6" w:rsidP="00E74F38">
      <w:pPr>
        <w:rPr>
          <w:sz w:val="20"/>
          <w:szCs w:val="20"/>
        </w:rPr>
      </w:pPr>
    </w:p>
    <w:p w14:paraId="1C65C7A2" w14:textId="77777777" w:rsidR="00630AF6" w:rsidRDefault="00630AF6" w:rsidP="00E74F38">
      <w:pPr>
        <w:rPr>
          <w:sz w:val="20"/>
          <w:szCs w:val="20"/>
        </w:rPr>
      </w:pPr>
    </w:p>
    <w:p w14:paraId="5EA08BDE" w14:textId="77777777" w:rsidR="00630AF6" w:rsidRDefault="00630AF6" w:rsidP="00E74F38">
      <w:pPr>
        <w:rPr>
          <w:sz w:val="20"/>
          <w:szCs w:val="20"/>
        </w:rPr>
      </w:pPr>
    </w:p>
    <w:p w14:paraId="5A907B20" w14:textId="77777777" w:rsidR="00630AF6" w:rsidRDefault="00630AF6" w:rsidP="00E74F38">
      <w:pPr>
        <w:rPr>
          <w:sz w:val="20"/>
          <w:szCs w:val="20"/>
        </w:rPr>
      </w:pPr>
    </w:p>
    <w:p w14:paraId="1B4ABF23" w14:textId="77777777" w:rsidR="00630AF6" w:rsidRDefault="00630AF6" w:rsidP="00E74F38">
      <w:pPr>
        <w:rPr>
          <w:sz w:val="20"/>
          <w:szCs w:val="20"/>
        </w:rPr>
      </w:pPr>
    </w:p>
    <w:p w14:paraId="39743C3F" w14:textId="77777777" w:rsidR="00630AF6" w:rsidRDefault="00630AF6" w:rsidP="00E74F38">
      <w:pPr>
        <w:rPr>
          <w:sz w:val="20"/>
          <w:szCs w:val="20"/>
        </w:rPr>
      </w:pPr>
    </w:p>
    <w:p w14:paraId="72C9A3DC" w14:textId="77777777" w:rsidR="00630AF6" w:rsidRDefault="00630AF6" w:rsidP="00E74F38">
      <w:pPr>
        <w:rPr>
          <w:sz w:val="20"/>
          <w:szCs w:val="20"/>
        </w:rPr>
      </w:pPr>
    </w:p>
    <w:p w14:paraId="65908F26" w14:textId="77777777" w:rsidR="00630AF6" w:rsidRDefault="00630AF6" w:rsidP="00E74F38">
      <w:pPr>
        <w:rPr>
          <w:sz w:val="20"/>
          <w:szCs w:val="20"/>
        </w:rPr>
      </w:pPr>
    </w:p>
    <w:p w14:paraId="7F949922" w14:textId="77777777" w:rsidR="00630AF6" w:rsidRDefault="00630AF6" w:rsidP="00E74F38">
      <w:pPr>
        <w:rPr>
          <w:sz w:val="20"/>
          <w:szCs w:val="20"/>
        </w:rPr>
      </w:pPr>
    </w:p>
    <w:p w14:paraId="52336795" w14:textId="77777777" w:rsidR="00801651" w:rsidRDefault="00801651" w:rsidP="00E74F38">
      <w:pPr>
        <w:rPr>
          <w:sz w:val="20"/>
          <w:szCs w:val="20"/>
        </w:rPr>
      </w:pPr>
    </w:p>
    <w:p w14:paraId="1919AD20" w14:textId="77777777" w:rsidR="00801651" w:rsidRDefault="00801651" w:rsidP="00E74F38">
      <w:pPr>
        <w:rPr>
          <w:sz w:val="20"/>
          <w:szCs w:val="20"/>
        </w:rPr>
      </w:pPr>
    </w:p>
    <w:p w14:paraId="091370FB" w14:textId="77777777" w:rsidR="00801651" w:rsidRDefault="00801651" w:rsidP="00E74F38">
      <w:pPr>
        <w:rPr>
          <w:sz w:val="20"/>
          <w:szCs w:val="20"/>
        </w:rPr>
      </w:pPr>
    </w:p>
    <w:p w14:paraId="49E2042E" w14:textId="57FB3EC6" w:rsidR="00801651" w:rsidRDefault="00801651" w:rsidP="00801651">
      <w:pPr>
        <w:jc w:val="right"/>
        <w:rPr>
          <w:sz w:val="20"/>
          <w:szCs w:val="20"/>
        </w:rPr>
      </w:pPr>
      <w:r>
        <w:rPr>
          <w:sz w:val="20"/>
          <w:szCs w:val="20"/>
        </w:rPr>
        <w:t xml:space="preserve">©  </w:t>
      </w:r>
      <w:hyperlink r:id="rId17" w:history="1">
        <w:r w:rsidRPr="00FD2EC2">
          <w:rPr>
            <w:rStyle w:val="Hyperlink"/>
            <w:sz w:val="20"/>
            <w:szCs w:val="20"/>
          </w:rPr>
          <w:t>https://www.chemical-minds.com</w:t>
        </w:r>
      </w:hyperlink>
    </w:p>
    <w:p w14:paraId="7EC73EFC" w14:textId="77777777" w:rsidR="00043FA1" w:rsidRPr="00315E00" w:rsidRDefault="006D29BD" w:rsidP="00043FA1">
      <w:pPr>
        <w:jc w:val="right"/>
        <w:rPr>
          <w:sz w:val="20"/>
          <w:szCs w:val="20"/>
        </w:rPr>
      </w:pPr>
      <w:r w:rsidRPr="00E344E0">
        <w:rPr>
          <w:sz w:val="20"/>
          <w:szCs w:val="20"/>
        </w:rPr>
        <w:t>NCEA questions and answers reproduced with permission from NZQA</w:t>
      </w:r>
    </w:p>
    <w:sectPr w:rsidR="00043FA1" w:rsidRPr="00315E00" w:rsidSect="00342FD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Times New Roman PS 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2F6A"/>
    <w:multiLevelType w:val="hybridMultilevel"/>
    <w:tmpl w:val="0C186896"/>
    <w:lvl w:ilvl="0" w:tplc="DCE26AAA">
      <w:start w:val="1"/>
      <w:numFmt w:val="bullet"/>
      <w:lvlText w:val=""/>
      <w:lvlJc w:val="left"/>
      <w:pPr>
        <w:ind w:left="924" w:hanging="360"/>
      </w:pPr>
      <w:rPr>
        <w:rFonts w:ascii="Symbol" w:hAnsi="Symbol" w:hint="default"/>
        <w:sz w:val="16"/>
        <w:szCs w:val="16"/>
      </w:rPr>
    </w:lvl>
    <w:lvl w:ilvl="1" w:tplc="14090003" w:tentative="1">
      <w:start w:val="1"/>
      <w:numFmt w:val="bullet"/>
      <w:lvlText w:val="o"/>
      <w:lvlJc w:val="left"/>
      <w:pPr>
        <w:ind w:left="1644" w:hanging="360"/>
      </w:pPr>
      <w:rPr>
        <w:rFonts w:ascii="Courier New" w:hAnsi="Courier New" w:cs="Courier New" w:hint="default"/>
      </w:rPr>
    </w:lvl>
    <w:lvl w:ilvl="2" w:tplc="14090005" w:tentative="1">
      <w:start w:val="1"/>
      <w:numFmt w:val="bullet"/>
      <w:lvlText w:val=""/>
      <w:lvlJc w:val="left"/>
      <w:pPr>
        <w:ind w:left="2364" w:hanging="360"/>
      </w:pPr>
      <w:rPr>
        <w:rFonts w:ascii="Wingdings" w:hAnsi="Wingdings" w:hint="default"/>
      </w:rPr>
    </w:lvl>
    <w:lvl w:ilvl="3" w:tplc="14090001" w:tentative="1">
      <w:start w:val="1"/>
      <w:numFmt w:val="bullet"/>
      <w:lvlText w:val=""/>
      <w:lvlJc w:val="left"/>
      <w:pPr>
        <w:ind w:left="3084" w:hanging="360"/>
      </w:pPr>
      <w:rPr>
        <w:rFonts w:ascii="Symbol" w:hAnsi="Symbol" w:hint="default"/>
      </w:rPr>
    </w:lvl>
    <w:lvl w:ilvl="4" w:tplc="14090003" w:tentative="1">
      <w:start w:val="1"/>
      <w:numFmt w:val="bullet"/>
      <w:lvlText w:val="o"/>
      <w:lvlJc w:val="left"/>
      <w:pPr>
        <w:ind w:left="3804" w:hanging="360"/>
      </w:pPr>
      <w:rPr>
        <w:rFonts w:ascii="Courier New" w:hAnsi="Courier New" w:cs="Courier New" w:hint="default"/>
      </w:rPr>
    </w:lvl>
    <w:lvl w:ilvl="5" w:tplc="14090005" w:tentative="1">
      <w:start w:val="1"/>
      <w:numFmt w:val="bullet"/>
      <w:lvlText w:val=""/>
      <w:lvlJc w:val="left"/>
      <w:pPr>
        <w:ind w:left="4524" w:hanging="360"/>
      </w:pPr>
      <w:rPr>
        <w:rFonts w:ascii="Wingdings" w:hAnsi="Wingdings" w:hint="default"/>
      </w:rPr>
    </w:lvl>
    <w:lvl w:ilvl="6" w:tplc="14090001" w:tentative="1">
      <w:start w:val="1"/>
      <w:numFmt w:val="bullet"/>
      <w:lvlText w:val=""/>
      <w:lvlJc w:val="left"/>
      <w:pPr>
        <w:ind w:left="5244" w:hanging="360"/>
      </w:pPr>
      <w:rPr>
        <w:rFonts w:ascii="Symbol" w:hAnsi="Symbol" w:hint="default"/>
      </w:rPr>
    </w:lvl>
    <w:lvl w:ilvl="7" w:tplc="14090003" w:tentative="1">
      <w:start w:val="1"/>
      <w:numFmt w:val="bullet"/>
      <w:lvlText w:val="o"/>
      <w:lvlJc w:val="left"/>
      <w:pPr>
        <w:ind w:left="5964" w:hanging="360"/>
      </w:pPr>
      <w:rPr>
        <w:rFonts w:ascii="Courier New" w:hAnsi="Courier New" w:cs="Courier New" w:hint="default"/>
      </w:rPr>
    </w:lvl>
    <w:lvl w:ilvl="8" w:tplc="14090005" w:tentative="1">
      <w:start w:val="1"/>
      <w:numFmt w:val="bullet"/>
      <w:lvlText w:val=""/>
      <w:lvlJc w:val="left"/>
      <w:pPr>
        <w:ind w:left="6684" w:hanging="360"/>
      </w:pPr>
      <w:rPr>
        <w:rFonts w:ascii="Wingdings" w:hAnsi="Wingdings" w:hint="default"/>
      </w:rPr>
    </w:lvl>
  </w:abstractNum>
  <w:abstractNum w:abstractNumId="1" w15:restartNumberingAfterBreak="0">
    <w:nsid w:val="12836294"/>
    <w:multiLevelType w:val="hybridMultilevel"/>
    <w:tmpl w:val="2A02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24063"/>
    <w:multiLevelType w:val="hybridMultilevel"/>
    <w:tmpl w:val="A1F6E9AE"/>
    <w:lvl w:ilvl="0" w:tplc="2F60F9EE">
      <w:start w:val="1"/>
      <w:numFmt w:val="bullet"/>
      <w:pStyle w:val="bullettext"/>
      <w:lvlText w:val="•"/>
      <w:lvlJc w:val="left"/>
      <w:pPr>
        <w:tabs>
          <w:tab w:val="num" w:pos="170"/>
        </w:tabs>
        <w:ind w:left="170" w:hanging="17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FA11B9"/>
    <w:multiLevelType w:val="hybridMultilevel"/>
    <w:tmpl w:val="50C4EFB6"/>
    <w:lvl w:ilvl="0" w:tplc="FFFFFFFF">
      <w:start w:val="1"/>
      <w:numFmt w:val="bullet"/>
      <w:pStyle w:val="table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0FD286B"/>
    <w:multiLevelType w:val="hybridMultilevel"/>
    <w:tmpl w:val="C1C07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E94ED7"/>
    <w:multiLevelType w:val="hybridMultilevel"/>
    <w:tmpl w:val="B6E8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F2285"/>
    <w:multiLevelType w:val="hybridMultilevel"/>
    <w:tmpl w:val="23304E4E"/>
    <w:lvl w:ilvl="0" w:tplc="7ACC5B64">
      <w:start w:val="1"/>
      <w:numFmt w:val="bullet"/>
      <w:pStyle w:val="textbullet"/>
      <w:lvlText w:val="•"/>
      <w:lvlJc w:val="left"/>
      <w:pPr>
        <w:tabs>
          <w:tab w:val="num" w:pos="170"/>
        </w:tabs>
        <w:ind w:left="170" w:hanging="17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36071"/>
    <w:multiLevelType w:val="hybridMultilevel"/>
    <w:tmpl w:val="307676D2"/>
    <w:lvl w:ilvl="0" w:tplc="8CA05524">
      <w:start w:val="1"/>
      <w:numFmt w:val="bullet"/>
      <w:pStyle w:val="bulletedtex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671D1"/>
    <w:multiLevelType w:val="hybridMultilevel"/>
    <w:tmpl w:val="B9AA4BD8"/>
    <w:lvl w:ilvl="0" w:tplc="4322FCCC">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863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6305924">
    <w:abstractNumId w:val="1"/>
  </w:num>
  <w:num w:numId="3" w16cid:durableId="53050662">
    <w:abstractNumId w:val="5"/>
  </w:num>
  <w:num w:numId="4" w16cid:durableId="2089106135">
    <w:abstractNumId w:val="7"/>
  </w:num>
  <w:num w:numId="5" w16cid:durableId="1607545423">
    <w:abstractNumId w:val="6"/>
  </w:num>
  <w:num w:numId="6" w16cid:durableId="158467503">
    <w:abstractNumId w:val="4"/>
  </w:num>
  <w:num w:numId="7" w16cid:durableId="1914657194">
    <w:abstractNumId w:val="2"/>
  </w:num>
  <w:num w:numId="8" w16cid:durableId="1341588447">
    <w:abstractNumId w:val="8"/>
  </w:num>
  <w:num w:numId="9" w16cid:durableId="151317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3FA1"/>
    <w:rsid w:val="00043FA1"/>
    <w:rsid w:val="00053FA1"/>
    <w:rsid w:val="00093C0F"/>
    <w:rsid w:val="000F1505"/>
    <w:rsid w:val="00233F9A"/>
    <w:rsid w:val="0029476C"/>
    <w:rsid w:val="002C22F3"/>
    <w:rsid w:val="00315E00"/>
    <w:rsid w:val="00342FDD"/>
    <w:rsid w:val="00370C9B"/>
    <w:rsid w:val="003842CA"/>
    <w:rsid w:val="00402590"/>
    <w:rsid w:val="004179E5"/>
    <w:rsid w:val="004C70F3"/>
    <w:rsid w:val="004D74F2"/>
    <w:rsid w:val="004E2B0E"/>
    <w:rsid w:val="00522706"/>
    <w:rsid w:val="0053009B"/>
    <w:rsid w:val="00630AF6"/>
    <w:rsid w:val="006368F7"/>
    <w:rsid w:val="006C18FE"/>
    <w:rsid w:val="006C2525"/>
    <w:rsid w:val="006D29BD"/>
    <w:rsid w:val="006E7D8F"/>
    <w:rsid w:val="006F3F70"/>
    <w:rsid w:val="00745DF5"/>
    <w:rsid w:val="00790298"/>
    <w:rsid w:val="007F3A18"/>
    <w:rsid w:val="00801651"/>
    <w:rsid w:val="00826C0E"/>
    <w:rsid w:val="00850E8A"/>
    <w:rsid w:val="008B6DBE"/>
    <w:rsid w:val="0092325A"/>
    <w:rsid w:val="00A21D75"/>
    <w:rsid w:val="00AB4718"/>
    <w:rsid w:val="00AC131B"/>
    <w:rsid w:val="00AC1CC2"/>
    <w:rsid w:val="00AF27D4"/>
    <w:rsid w:val="00B03134"/>
    <w:rsid w:val="00B05ECC"/>
    <w:rsid w:val="00B17DBC"/>
    <w:rsid w:val="00B27315"/>
    <w:rsid w:val="00BE47D5"/>
    <w:rsid w:val="00CE68CD"/>
    <w:rsid w:val="00D00180"/>
    <w:rsid w:val="00D71286"/>
    <w:rsid w:val="00D87C88"/>
    <w:rsid w:val="00DB65F0"/>
    <w:rsid w:val="00DE0AE6"/>
    <w:rsid w:val="00E27916"/>
    <w:rsid w:val="00E74F38"/>
    <w:rsid w:val="00F27C5A"/>
    <w:rsid w:val="00F728CE"/>
    <w:rsid w:val="00FD0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5694B1"/>
  <w15:docId w15:val="{8AD5533A-6E35-4129-B135-63F2D3FB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FA1"/>
    <w:rPr>
      <w:b/>
      <w:bCs/>
    </w:rPr>
  </w:style>
  <w:style w:type="table" w:styleId="TableGrid">
    <w:name w:val="Table Grid"/>
    <w:basedOn w:val="TableNormal"/>
    <w:uiPriority w:val="59"/>
    <w:rsid w:val="0004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FA1"/>
    <w:rPr>
      <w:color w:val="0000FF" w:themeColor="hyperlink"/>
      <w:u w:val="single"/>
    </w:rPr>
  </w:style>
  <w:style w:type="character" w:customStyle="1" w:styleId="A8">
    <w:name w:val="A8"/>
    <w:uiPriority w:val="99"/>
    <w:rsid w:val="00E27916"/>
    <w:rPr>
      <w:color w:val="221E1F"/>
      <w:sz w:val="16"/>
      <w:szCs w:val="16"/>
    </w:rPr>
  </w:style>
  <w:style w:type="character" w:customStyle="1" w:styleId="A9">
    <w:name w:val="A9"/>
    <w:uiPriority w:val="99"/>
    <w:rsid w:val="00E27916"/>
    <w:rPr>
      <w:color w:val="221E1F"/>
      <w:sz w:val="16"/>
      <w:szCs w:val="16"/>
    </w:rPr>
  </w:style>
  <w:style w:type="paragraph" w:customStyle="1" w:styleId="Pa7">
    <w:name w:val="Pa7"/>
    <w:basedOn w:val="Normal"/>
    <w:next w:val="Normal"/>
    <w:uiPriority w:val="99"/>
    <w:rsid w:val="00E27916"/>
    <w:pPr>
      <w:autoSpaceDE w:val="0"/>
      <w:autoSpaceDN w:val="0"/>
      <w:adjustRightInd w:val="0"/>
      <w:spacing w:line="241" w:lineRule="atLeast"/>
    </w:pPr>
  </w:style>
  <w:style w:type="character" w:customStyle="1" w:styleId="A14">
    <w:name w:val="A14"/>
    <w:uiPriority w:val="99"/>
    <w:rsid w:val="00E27916"/>
    <w:rPr>
      <w:color w:val="221E1F"/>
      <w:sz w:val="16"/>
      <w:szCs w:val="16"/>
    </w:rPr>
  </w:style>
  <w:style w:type="character" w:customStyle="1" w:styleId="A11">
    <w:name w:val="A11"/>
    <w:uiPriority w:val="99"/>
    <w:rsid w:val="00E27916"/>
    <w:rPr>
      <w:color w:val="221E1F"/>
      <w:sz w:val="16"/>
      <w:szCs w:val="16"/>
    </w:rPr>
  </w:style>
  <w:style w:type="paragraph" w:customStyle="1" w:styleId="NormalParagraphStyle">
    <w:name w:val="NormalParagraphStyle"/>
    <w:basedOn w:val="Normal"/>
    <w:rsid w:val="00E27916"/>
    <w:pPr>
      <w:widowControl w:val="0"/>
      <w:autoSpaceDE w:val="0"/>
      <w:autoSpaceDN w:val="0"/>
      <w:adjustRightInd w:val="0"/>
      <w:spacing w:line="288" w:lineRule="auto"/>
      <w:textAlignment w:val="center"/>
    </w:pPr>
    <w:rPr>
      <w:rFonts w:ascii="Times" w:eastAsia="Times New Roman" w:hAnsi="Times"/>
      <w:color w:val="000000"/>
      <w:lang w:val="en-GB"/>
    </w:rPr>
  </w:style>
  <w:style w:type="paragraph" w:styleId="BalloonText">
    <w:name w:val="Balloon Text"/>
    <w:basedOn w:val="Normal"/>
    <w:link w:val="BalloonTextChar"/>
    <w:uiPriority w:val="99"/>
    <w:semiHidden/>
    <w:unhideWhenUsed/>
    <w:rsid w:val="00E27916"/>
    <w:rPr>
      <w:rFonts w:ascii="Tahoma" w:hAnsi="Tahoma" w:cs="Tahoma"/>
      <w:sz w:val="16"/>
      <w:szCs w:val="16"/>
    </w:rPr>
  </w:style>
  <w:style w:type="character" w:customStyle="1" w:styleId="BalloonTextChar">
    <w:name w:val="Balloon Text Char"/>
    <w:basedOn w:val="DefaultParagraphFont"/>
    <w:link w:val="BalloonText"/>
    <w:uiPriority w:val="99"/>
    <w:semiHidden/>
    <w:rsid w:val="00E27916"/>
    <w:rPr>
      <w:rFonts w:ascii="Tahoma" w:hAnsi="Tahoma" w:cs="Tahoma"/>
      <w:sz w:val="16"/>
      <w:szCs w:val="16"/>
    </w:rPr>
  </w:style>
  <w:style w:type="paragraph" w:customStyle="1" w:styleId="BodyText">
    <w:name w:val="**Body Text!"/>
    <w:basedOn w:val="Normal"/>
    <w:next w:val="Normal"/>
    <w:rsid w:val="00E27916"/>
    <w:rPr>
      <w:rFonts w:eastAsia="Times New Roman"/>
      <w:lang w:val="en-GB"/>
    </w:rPr>
  </w:style>
  <w:style w:type="paragraph" w:customStyle="1" w:styleId="Pa14">
    <w:name w:val="Pa14"/>
    <w:basedOn w:val="Normal"/>
    <w:next w:val="Normal"/>
    <w:uiPriority w:val="99"/>
    <w:rsid w:val="00DE0AE6"/>
    <w:pPr>
      <w:autoSpaceDE w:val="0"/>
      <w:autoSpaceDN w:val="0"/>
      <w:adjustRightInd w:val="0"/>
      <w:spacing w:line="241" w:lineRule="atLeast"/>
    </w:pPr>
  </w:style>
  <w:style w:type="paragraph" w:customStyle="1" w:styleId="Pa15">
    <w:name w:val="Pa15"/>
    <w:basedOn w:val="Normal"/>
    <w:next w:val="Normal"/>
    <w:uiPriority w:val="99"/>
    <w:rsid w:val="00DE0AE6"/>
    <w:pPr>
      <w:autoSpaceDE w:val="0"/>
      <w:autoSpaceDN w:val="0"/>
      <w:adjustRightInd w:val="0"/>
      <w:spacing w:line="241" w:lineRule="atLeast"/>
    </w:pPr>
  </w:style>
  <w:style w:type="paragraph" w:customStyle="1" w:styleId="Pa17">
    <w:name w:val="Pa17"/>
    <w:basedOn w:val="Normal"/>
    <w:next w:val="Normal"/>
    <w:uiPriority w:val="99"/>
    <w:rsid w:val="00DE0AE6"/>
    <w:pPr>
      <w:autoSpaceDE w:val="0"/>
      <w:autoSpaceDN w:val="0"/>
      <w:adjustRightInd w:val="0"/>
      <w:spacing w:line="241" w:lineRule="atLeast"/>
    </w:pPr>
  </w:style>
  <w:style w:type="paragraph" w:customStyle="1" w:styleId="Default">
    <w:name w:val="Default"/>
    <w:rsid w:val="00DE0AE6"/>
    <w:pPr>
      <w:autoSpaceDE w:val="0"/>
      <w:autoSpaceDN w:val="0"/>
      <w:adjustRightInd w:val="0"/>
    </w:pPr>
    <w:rPr>
      <w:color w:val="000000"/>
    </w:rPr>
  </w:style>
  <w:style w:type="paragraph" w:customStyle="1" w:styleId="Pa18">
    <w:name w:val="Pa18"/>
    <w:basedOn w:val="Default"/>
    <w:next w:val="Default"/>
    <w:uiPriority w:val="99"/>
    <w:rsid w:val="00DE0AE6"/>
    <w:pPr>
      <w:spacing w:line="241" w:lineRule="atLeast"/>
    </w:pPr>
    <w:rPr>
      <w:color w:val="auto"/>
    </w:rPr>
  </w:style>
  <w:style w:type="paragraph" w:customStyle="1" w:styleId="Pa19">
    <w:name w:val="Pa19"/>
    <w:basedOn w:val="Default"/>
    <w:next w:val="Default"/>
    <w:uiPriority w:val="99"/>
    <w:rsid w:val="00DE0AE6"/>
    <w:pPr>
      <w:spacing w:line="241" w:lineRule="atLeast"/>
    </w:pPr>
    <w:rPr>
      <w:color w:val="auto"/>
    </w:rPr>
  </w:style>
  <w:style w:type="paragraph" w:customStyle="1" w:styleId="Pa20">
    <w:name w:val="Pa20"/>
    <w:basedOn w:val="Default"/>
    <w:next w:val="Default"/>
    <w:uiPriority w:val="99"/>
    <w:rsid w:val="00DE0AE6"/>
    <w:pPr>
      <w:spacing w:line="241" w:lineRule="atLeast"/>
    </w:pPr>
    <w:rPr>
      <w:color w:val="auto"/>
    </w:rPr>
  </w:style>
  <w:style w:type="character" w:customStyle="1" w:styleId="A12">
    <w:name w:val="A12"/>
    <w:uiPriority w:val="99"/>
    <w:rsid w:val="00DE0AE6"/>
    <w:rPr>
      <w:color w:val="221E1F"/>
      <w:sz w:val="16"/>
      <w:szCs w:val="16"/>
    </w:rPr>
  </w:style>
  <w:style w:type="paragraph" w:customStyle="1" w:styleId="Pa36">
    <w:name w:val="Pa36"/>
    <w:basedOn w:val="Default"/>
    <w:next w:val="Default"/>
    <w:uiPriority w:val="99"/>
    <w:rsid w:val="00DE0AE6"/>
    <w:pPr>
      <w:spacing w:line="241" w:lineRule="atLeast"/>
    </w:pPr>
    <w:rPr>
      <w:color w:val="auto"/>
    </w:rPr>
  </w:style>
  <w:style w:type="paragraph" w:customStyle="1" w:styleId="Pa34">
    <w:name w:val="Pa34"/>
    <w:basedOn w:val="Default"/>
    <w:next w:val="Default"/>
    <w:uiPriority w:val="99"/>
    <w:rsid w:val="00DE0AE6"/>
    <w:pPr>
      <w:spacing w:line="241" w:lineRule="atLeast"/>
    </w:pPr>
    <w:rPr>
      <w:color w:val="auto"/>
    </w:rPr>
  </w:style>
  <w:style w:type="paragraph" w:customStyle="1" w:styleId="Pa6">
    <w:name w:val="Pa6"/>
    <w:basedOn w:val="Default"/>
    <w:next w:val="Default"/>
    <w:uiPriority w:val="99"/>
    <w:rsid w:val="00DE0AE6"/>
    <w:pPr>
      <w:spacing w:line="241" w:lineRule="atLeast"/>
    </w:pPr>
    <w:rPr>
      <w:color w:val="auto"/>
    </w:rPr>
  </w:style>
  <w:style w:type="paragraph" w:customStyle="1" w:styleId="Pa16">
    <w:name w:val="Pa16"/>
    <w:basedOn w:val="Default"/>
    <w:next w:val="Default"/>
    <w:uiPriority w:val="99"/>
    <w:rsid w:val="00DE0AE6"/>
    <w:pPr>
      <w:spacing w:line="241" w:lineRule="atLeast"/>
    </w:pPr>
    <w:rPr>
      <w:color w:val="auto"/>
    </w:rPr>
  </w:style>
  <w:style w:type="paragraph" w:customStyle="1" w:styleId="Noparagraphstyle">
    <w:name w:val="[No paragraph style]"/>
    <w:rsid w:val="00DE0AE6"/>
    <w:pPr>
      <w:widowControl w:val="0"/>
      <w:autoSpaceDE w:val="0"/>
      <w:autoSpaceDN w:val="0"/>
      <w:adjustRightInd w:val="0"/>
      <w:spacing w:line="288" w:lineRule="auto"/>
      <w:textAlignment w:val="center"/>
    </w:pPr>
    <w:rPr>
      <w:rFonts w:ascii="Times" w:eastAsia="Times New Roman" w:hAnsi="Times"/>
      <w:color w:val="000000"/>
      <w:lang w:val="en-GB"/>
    </w:rPr>
  </w:style>
  <w:style w:type="paragraph" w:styleId="BodyText0">
    <w:name w:val="Body Text"/>
    <w:basedOn w:val="NormalParagraphStyle"/>
    <w:link w:val="BodyTextChar"/>
    <w:rsid w:val="00DE0AE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pPr>
  </w:style>
  <w:style w:type="character" w:customStyle="1" w:styleId="BodyTextChar">
    <w:name w:val="Body Text Char"/>
    <w:basedOn w:val="DefaultParagraphFont"/>
    <w:link w:val="BodyText0"/>
    <w:rsid w:val="00DE0AE6"/>
    <w:rPr>
      <w:rFonts w:ascii="Times" w:eastAsia="Times New Roman" w:hAnsi="Times"/>
      <w:color w:val="000000"/>
      <w:lang w:val="en-GB"/>
    </w:rPr>
  </w:style>
  <w:style w:type="paragraph" w:customStyle="1" w:styleId="BodyText-NCEA">
    <w:name w:val="Body Text - NCEA"/>
    <w:basedOn w:val="Noparagraphstyle"/>
    <w:rsid w:val="00DE0AE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spacing w:line="264" w:lineRule="atLeast"/>
    </w:pPr>
    <w:rPr>
      <w:rFonts w:ascii="TimesNewRomanPSMT" w:hAnsi="TimesNewRomanPSMT"/>
      <w:lang w:val="en-US"/>
    </w:rPr>
  </w:style>
  <w:style w:type="paragraph" w:customStyle="1" w:styleId="bodytextnoindent">
    <w:name w:val="body text no indent"/>
    <w:basedOn w:val="Normal"/>
    <w:rsid w:val="00DE0AE6"/>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autoSpaceDE w:val="0"/>
      <w:autoSpaceDN w:val="0"/>
      <w:adjustRightInd w:val="0"/>
      <w:spacing w:line="288" w:lineRule="auto"/>
      <w:textAlignment w:val="center"/>
    </w:pPr>
    <w:rPr>
      <w:rFonts w:ascii="Times New Roman PS MT" w:eastAsia="Times New Roman" w:hAnsi="Times New Roman PS MT"/>
      <w:color w:val="000000"/>
      <w:lang w:val="en-US"/>
    </w:rPr>
  </w:style>
  <w:style w:type="paragraph" w:customStyle="1" w:styleId="indent1">
    <w:name w:val="indent 1"/>
    <w:basedOn w:val="Default"/>
    <w:rsid w:val="00DE0AE6"/>
    <w:pPr>
      <w:widowControl w:val="0"/>
      <w:ind w:left="567" w:hanging="567"/>
    </w:pPr>
    <w:rPr>
      <w:rFonts w:eastAsia="Times New Roman"/>
      <w:color w:val="auto"/>
      <w:lang w:val="en-US"/>
    </w:rPr>
  </w:style>
  <w:style w:type="paragraph" w:customStyle="1" w:styleId="indent0">
    <w:name w:val="indent 0"/>
    <w:basedOn w:val="indent1"/>
    <w:rsid w:val="00DE0AE6"/>
    <w:pPr>
      <w:ind w:left="0" w:firstLine="0"/>
    </w:pPr>
  </w:style>
  <w:style w:type="paragraph" w:customStyle="1" w:styleId="a">
    <w:name w:val="(a)"/>
    <w:basedOn w:val="BodyText0"/>
    <w:rsid w:val="00DE0AE6"/>
    <w:pPr>
      <w:ind w:left="567" w:hanging="567"/>
    </w:pPr>
    <w:rPr>
      <w:rFonts w:ascii="Arial" w:hAnsi="Arial"/>
      <w:sz w:val="22"/>
      <w:szCs w:val="22"/>
      <w:lang w:val="en-US"/>
    </w:rPr>
  </w:style>
  <w:style w:type="paragraph" w:customStyle="1" w:styleId="Line10mm">
    <w:name w:val="Line 10 mm"/>
    <w:basedOn w:val="BodyText0"/>
    <w:rsid w:val="00DE0AE6"/>
    <w:pPr>
      <w:pBdr>
        <w:bottom w:val="single" w:sz="4" w:space="0" w:color="000000"/>
      </w:pBdr>
      <w:spacing w:before="227"/>
    </w:pPr>
    <w:rPr>
      <w:rFonts w:ascii="Arial" w:hAnsi="Arial"/>
      <w:sz w:val="22"/>
      <w:szCs w:val="22"/>
      <w:lang w:val="en-US"/>
    </w:rPr>
  </w:style>
  <w:style w:type="paragraph" w:customStyle="1" w:styleId="TextNormal">
    <w:name w:val="*Text Normal"/>
    <w:rsid w:val="006368F7"/>
    <w:pPr>
      <w:keepNext/>
      <w:keepLines/>
      <w:autoSpaceDE w:val="0"/>
      <w:autoSpaceDN w:val="0"/>
      <w:adjustRightInd w:val="0"/>
      <w:spacing w:before="60" w:after="60"/>
    </w:pPr>
    <w:rPr>
      <w:rFonts w:ascii="Arial" w:eastAsia="Times New Roman" w:hAnsi="Arial" w:cs="Arial"/>
      <w:bCs/>
      <w:sz w:val="20"/>
      <w:szCs w:val="22"/>
      <w:lang w:val="en-GB" w:eastAsia="en-NZ"/>
    </w:rPr>
  </w:style>
  <w:style w:type="paragraph" w:styleId="NoSpacing">
    <w:name w:val="No Spacing"/>
    <w:qFormat/>
    <w:rsid w:val="00E74F38"/>
    <w:rPr>
      <w:rFonts w:ascii="Calibri" w:eastAsia="Times New Roman" w:hAnsi="Calibri"/>
      <w:sz w:val="22"/>
      <w:szCs w:val="22"/>
    </w:rPr>
  </w:style>
  <w:style w:type="paragraph" w:styleId="Footer">
    <w:name w:val="footer"/>
    <w:basedOn w:val="Normal"/>
    <w:link w:val="FooterChar"/>
    <w:rsid w:val="00E74F38"/>
    <w:pPr>
      <w:tabs>
        <w:tab w:val="center" w:pos="4320"/>
        <w:tab w:val="right" w:pos="8640"/>
      </w:tabs>
    </w:pPr>
    <w:rPr>
      <w:rFonts w:ascii="Times" w:eastAsia="Times" w:hAnsi="Times" w:cs="Times"/>
      <w:lang w:val="en-AU"/>
    </w:rPr>
  </w:style>
  <w:style w:type="character" w:customStyle="1" w:styleId="FooterChar">
    <w:name w:val="Footer Char"/>
    <w:basedOn w:val="DefaultParagraphFont"/>
    <w:link w:val="Footer"/>
    <w:rsid w:val="00E74F38"/>
    <w:rPr>
      <w:rFonts w:ascii="Times" w:eastAsia="Times" w:hAnsi="Times" w:cs="Times"/>
      <w:lang w:val="en-AU"/>
    </w:rPr>
  </w:style>
  <w:style w:type="paragraph" w:customStyle="1" w:styleId="tablebullet">
    <w:name w:val="table bullet"/>
    <w:basedOn w:val="Normal"/>
    <w:rsid w:val="00E74F38"/>
    <w:pPr>
      <w:numPr>
        <w:numId w:val="1"/>
      </w:numPr>
      <w:tabs>
        <w:tab w:val="clear" w:pos="720"/>
        <w:tab w:val="num" w:pos="168"/>
        <w:tab w:val="left" w:pos="7797"/>
      </w:tabs>
      <w:ind w:left="168" w:hanging="142"/>
    </w:pPr>
    <w:rPr>
      <w:rFonts w:ascii="Arial" w:eastAsia="Times New Roman" w:hAnsi="Arial" w:cs="Arial"/>
      <w:sz w:val="20"/>
      <w:szCs w:val="20"/>
      <w:lang w:val="en-GB"/>
    </w:rPr>
  </w:style>
  <w:style w:type="paragraph" w:customStyle="1" w:styleId="bulletedtext">
    <w:name w:val="bulleted text"/>
    <w:basedOn w:val="Normal"/>
    <w:qFormat/>
    <w:rsid w:val="00D87C88"/>
    <w:pPr>
      <w:numPr>
        <w:numId w:val="4"/>
      </w:numPr>
      <w:spacing w:after="60"/>
    </w:pPr>
    <w:rPr>
      <w:rFonts w:eastAsia="Calibri"/>
      <w:sz w:val="20"/>
      <w:szCs w:val="20"/>
    </w:rPr>
  </w:style>
  <w:style w:type="paragraph" w:customStyle="1" w:styleId="text">
    <w:name w:val="text"/>
    <w:basedOn w:val="TextNormal"/>
    <w:qFormat/>
    <w:rsid w:val="00053FA1"/>
    <w:pPr>
      <w:keepNext w:val="0"/>
      <w:keepLines w:val="0"/>
      <w:widowControl w:val="0"/>
      <w:spacing w:before="0"/>
    </w:pPr>
    <w:rPr>
      <w:rFonts w:ascii="Times New Roman" w:hAnsi="Times New Roman"/>
      <w:bCs w:val="0"/>
      <w:szCs w:val="20"/>
    </w:rPr>
  </w:style>
  <w:style w:type="paragraph" w:customStyle="1" w:styleId="textbullet">
    <w:name w:val="text bullet"/>
    <w:basedOn w:val="Normal"/>
    <w:qFormat/>
    <w:rsid w:val="00053FA1"/>
    <w:pPr>
      <w:widowControl w:val="0"/>
      <w:numPr>
        <w:numId w:val="5"/>
      </w:numPr>
      <w:autoSpaceDE w:val="0"/>
      <w:autoSpaceDN w:val="0"/>
      <w:spacing w:after="60"/>
    </w:pPr>
    <w:rPr>
      <w:rFonts w:eastAsia="Times New Roman"/>
      <w:sz w:val="20"/>
      <w:szCs w:val="20"/>
      <w:lang w:val="en-AU"/>
    </w:rPr>
  </w:style>
  <w:style w:type="paragraph" w:styleId="NormalWeb">
    <w:name w:val="Normal (Web)"/>
    <w:basedOn w:val="Normal"/>
    <w:uiPriority w:val="99"/>
    <w:rsid w:val="00402590"/>
    <w:pPr>
      <w:spacing w:before="100" w:beforeAutospacing="1" w:after="100" w:afterAutospacing="1"/>
    </w:pPr>
    <w:rPr>
      <w:rFonts w:eastAsia="Times New Roman"/>
      <w:lang w:val="en-GB" w:eastAsia="en-GB"/>
    </w:rPr>
  </w:style>
  <w:style w:type="paragraph" w:customStyle="1" w:styleId="bullettext">
    <w:name w:val="bullet text"/>
    <w:basedOn w:val="Normal"/>
    <w:qFormat/>
    <w:rsid w:val="00402590"/>
    <w:pPr>
      <w:numPr>
        <w:numId w:val="7"/>
      </w:numPr>
      <w:tabs>
        <w:tab w:val="num" w:pos="720"/>
      </w:tabs>
      <w:autoSpaceDE w:val="0"/>
      <w:autoSpaceDN w:val="0"/>
      <w:spacing w:after="60"/>
    </w:pPr>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chemical-minds.com"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5042-8BF3-4164-A028-0364B138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6</cp:revision>
  <dcterms:created xsi:type="dcterms:W3CDTF">2013-04-15T07:45:00Z</dcterms:created>
  <dcterms:modified xsi:type="dcterms:W3CDTF">2023-09-28T06:43:00Z</dcterms:modified>
</cp:coreProperties>
</file>